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22BCC344" w14:textId="77777777" w:rsidR="00452366" w:rsidRDefault="00452366" w:rsidP="00452366">
      <w:pPr>
        <w:spacing w:before="0" w:after="0"/>
        <w:ind w:left="709" w:hanging="142"/>
        <w:jc w:val="both"/>
        <w:rPr>
          <w:rFonts w:ascii="Times New Roman" w:hAnsi="Times New Roman"/>
          <w:b/>
          <w:bCs/>
          <w:sz w:val="22"/>
        </w:rPr>
      </w:pPr>
      <w:r>
        <w:rPr>
          <w:rFonts w:ascii="Times New Roman" w:hAnsi="Times New Roman"/>
          <w:b/>
          <w:bCs/>
          <w:sz w:val="22"/>
        </w:rPr>
        <w:t xml:space="preserve">The manufacturing, </w:t>
      </w:r>
      <w:r w:rsidRPr="00BF0B8A">
        <w:rPr>
          <w:rFonts w:ascii="Times New Roman" w:hAnsi="Times New Roman"/>
          <w:b/>
          <w:bCs/>
          <w:sz w:val="22"/>
        </w:rPr>
        <w:t>supply, delivery, unloadi</w:t>
      </w:r>
      <w:r>
        <w:rPr>
          <w:rFonts w:ascii="Times New Roman" w:hAnsi="Times New Roman"/>
          <w:b/>
          <w:bCs/>
          <w:sz w:val="22"/>
        </w:rPr>
        <w:t>n</w:t>
      </w:r>
      <w:r w:rsidRPr="00BF0B8A">
        <w:rPr>
          <w:rFonts w:ascii="Times New Roman" w:hAnsi="Times New Roman"/>
          <w:b/>
          <w:bCs/>
          <w:sz w:val="22"/>
        </w:rPr>
        <w:t>g, siting and installation</w:t>
      </w:r>
      <w:r>
        <w:rPr>
          <w:rFonts w:ascii="Times New Roman" w:hAnsi="Times New Roman"/>
          <w:b/>
          <w:bCs/>
          <w:sz w:val="22"/>
        </w:rPr>
        <w:t xml:space="preserve">, </w:t>
      </w:r>
      <w:r w:rsidRPr="00EE2A0A">
        <w:rPr>
          <w:rFonts w:ascii="Times New Roman" w:hAnsi="Times New Roman"/>
          <w:b/>
          <w:bCs/>
          <w:sz w:val="22"/>
        </w:rPr>
        <w:t>maintenance, after-sales service</w:t>
      </w:r>
      <w:r>
        <w:rPr>
          <w:rFonts w:ascii="Times New Roman" w:hAnsi="Times New Roman"/>
          <w:b/>
          <w:bCs/>
          <w:sz w:val="22"/>
        </w:rPr>
        <w:t xml:space="preserve"> </w:t>
      </w:r>
      <w:r w:rsidRPr="00BF0B8A">
        <w:rPr>
          <w:rFonts w:ascii="Times New Roman" w:hAnsi="Times New Roman"/>
          <w:b/>
          <w:bCs/>
          <w:sz w:val="22"/>
        </w:rPr>
        <w:t>of</w:t>
      </w:r>
      <w:r>
        <w:rPr>
          <w:rFonts w:ascii="Times New Roman" w:hAnsi="Times New Roman"/>
          <w:b/>
          <w:bCs/>
          <w:sz w:val="22"/>
        </w:rPr>
        <w:t xml:space="preserve"> </w:t>
      </w:r>
      <w:r w:rsidRPr="00BF0B8A">
        <w:rPr>
          <w:rFonts w:ascii="Times New Roman" w:hAnsi="Times New Roman"/>
          <w:b/>
          <w:bCs/>
          <w:sz w:val="22"/>
        </w:rPr>
        <w:t>the following supplies:</w:t>
      </w:r>
    </w:p>
    <w:p w14:paraId="69CC8E4F" w14:textId="77777777" w:rsidR="00452366" w:rsidRDefault="00452366" w:rsidP="00452366">
      <w:pPr>
        <w:spacing w:before="0" w:after="0"/>
        <w:ind w:left="709" w:hanging="142"/>
        <w:jc w:val="both"/>
        <w:rPr>
          <w:rFonts w:ascii="Times New Roman" w:hAnsi="Times New Roman"/>
          <w:b/>
          <w:bCs/>
          <w:sz w:val="22"/>
        </w:rPr>
      </w:pPr>
    </w:p>
    <w:p w14:paraId="43F4DDFB" w14:textId="23F4B636" w:rsidR="00336CFC" w:rsidRDefault="0088180B" w:rsidP="0088180B">
      <w:pPr>
        <w:rPr>
          <w:rFonts w:ascii="Times New Roman" w:hAnsi="Times New Roman"/>
          <w:b/>
          <w:bCs/>
          <w:sz w:val="22"/>
          <w:szCs w:val="22"/>
          <w:lang w:val="tr-TR"/>
        </w:rPr>
      </w:pPr>
      <w:r w:rsidRPr="00967AF7">
        <w:rPr>
          <w:rFonts w:ascii="Times New Roman" w:hAnsi="Times New Roman"/>
          <w:b/>
          <w:bCs/>
          <w:sz w:val="22"/>
          <w:szCs w:val="22"/>
          <w:lang w:val="tr-TR"/>
        </w:rPr>
        <w:t>LOT 2: Simple Renovation Work in Hotel Rooms</w:t>
      </w:r>
    </w:p>
    <w:p w14:paraId="37358FE9" w14:textId="77777777" w:rsidR="00336CFC" w:rsidRPr="00336CFC" w:rsidRDefault="00336CFC" w:rsidP="0088180B">
      <w:pPr>
        <w:rPr>
          <w:rFonts w:ascii="Times New Roman" w:hAnsi="Times New Roman"/>
          <w:b/>
          <w:bCs/>
          <w:sz w:val="22"/>
          <w:szCs w:val="22"/>
          <w:lang w:val="tr-TR"/>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336CFC" w:rsidRPr="00D74A15" w14:paraId="137697E2" w14:textId="77777777" w:rsidTr="007F3A59">
        <w:tc>
          <w:tcPr>
            <w:tcW w:w="1242" w:type="dxa"/>
          </w:tcPr>
          <w:p w14:paraId="340194DA" w14:textId="77777777" w:rsidR="00336CFC" w:rsidRPr="00D74A15" w:rsidRDefault="00336CFC" w:rsidP="007F3A59">
            <w:pPr>
              <w:spacing w:before="0"/>
              <w:jc w:val="both"/>
              <w:rPr>
                <w:rFonts w:ascii="Times New Roman" w:hAnsi="Times New Roman"/>
                <w:sz w:val="22"/>
              </w:rPr>
            </w:pPr>
            <w:r w:rsidRPr="00D74A15">
              <w:rPr>
                <w:rFonts w:ascii="Times New Roman" w:hAnsi="Times New Roman"/>
                <w:sz w:val="22"/>
              </w:rPr>
              <w:t>ITEM NUMBER</w:t>
            </w:r>
          </w:p>
        </w:tc>
        <w:tc>
          <w:tcPr>
            <w:tcW w:w="3971" w:type="dxa"/>
          </w:tcPr>
          <w:p w14:paraId="3BB84FEE" w14:textId="77777777" w:rsidR="00336CFC" w:rsidRPr="00D74A15" w:rsidRDefault="00336CFC" w:rsidP="007F3A59">
            <w:pPr>
              <w:spacing w:before="0"/>
              <w:jc w:val="both"/>
              <w:rPr>
                <w:rFonts w:ascii="Times New Roman" w:hAnsi="Times New Roman"/>
                <w:sz w:val="22"/>
              </w:rPr>
            </w:pPr>
            <w:r w:rsidRPr="00D74A15">
              <w:rPr>
                <w:rFonts w:ascii="Times New Roman" w:hAnsi="Times New Roman"/>
                <w:sz w:val="22"/>
              </w:rPr>
              <w:t>ITEM</w:t>
            </w:r>
          </w:p>
        </w:tc>
        <w:tc>
          <w:tcPr>
            <w:tcW w:w="1985" w:type="dxa"/>
          </w:tcPr>
          <w:p w14:paraId="28DF240C" w14:textId="77777777" w:rsidR="00336CFC" w:rsidRPr="00D74A15" w:rsidRDefault="00336CFC" w:rsidP="007F3A59">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336CFC" w14:paraId="154B8856" w14:textId="77777777" w:rsidTr="007F3A59">
        <w:tc>
          <w:tcPr>
            <w:tcW w:w="1242" w:type="dxa"/>
          </w:tcPr>
          <w:p w14:paraId="47AD836E" w14:textId="77777777" w:rsidR="00336CFC" w:rsidRDefault="00336CFC" w:rsidP="007F3A59">
            <w:pPr>
              <w:spacing w:before="0"/>
              <w:jc w:val="both"/>
              <w:rPr>
                <w:rFonts w:ascii="Times New Roman" w:hAnsi="Times New Roman"/>
                <w:sz w:val="22"/>
              </w:rPr>
            </w:pPr>
            <w:r>
              <w:rPr>
                <w:rFonts w:ascii="Times New Roman" w:hAnsi="Times New Roman"/>
                <w:sz w:val="22"/>
              </w:rPr>
              <w:t>2.1</w:t>
            </w:r>
          </w:p>
        </w:tc>
        <w:tc>
          <w:tcPr>
            <w:tcW w:w="3971" w:type="dxa"/>
          </w:tcPr>
          <w:p w14:paraId="6697F3FE" w14:textId="77777777" w:rsidR="00336CFC" w:rsidRPr="00C40211" w:rsidRDefault="00336CFC" w:rsidP="007F3A59">
            <w:pPr>
              <w:spacing w:before="0"/>
              <w:jc w:val="both"/>
              <w:rPr>
                <w:rFonts w:ascii="Times New Roman" w:hAnsi="Times New Roman"/>
                <w:b/>
                <w:bCs/>
                <w:sz w:val="22"/>
              </w:rPr>
            </w:pPr>
            <w:r w:rsidRPr="00896768">
              <w:rPr>
                <w:rFonts w:ascii="Times New Roman" w:hAnsi="Times New Roman"/>
                <w:b/>
                <w:bCs/>
                <w:lang w:eastAsia="tr-TR"/>
              </w:rPr>
              <w:t>Installation of energy control systems for 40 team rooms</w:t>
            </w:r>
            <w:r>
              <w:rPr>
                <w:rFonts w:ascii="Times New Roman" w:hAnsi="Times New Roman"/>
                <w:b/>
                <w:bCs/>
                <w:lang w:eastAsia="tr-TR"/>
              </w:rPr>
              <w:t>.</w:t>
            </w:r>
          </w:p>
        </w:tc>
        <w:tc>
          <w:tcPr>
            <w:tcW w:w="1985" w:type="dxa"/>
          </w:tcPr>
          <w:p w14:paraId="6E7839BA" w14:textId="77777777" w:rsidR="00336CFC" w:rsidRDefault="00336CFC" w:rsidP="007F3A59">
            <w:pPr>
              <w:spacing w:before="0"/>
              <w:jc w:val="both"/>
              <w:rPr>
                <w:rFonts w:ascii="Times New Roman" w:hAnsi="Times New Roman"/>
                <w:sz w:val="22"/>
              </w:rPr>
            </w:pPr>
            <w:r>
              <w:rPr>
                <w:rFonts w:ascii="Times New Roman" w:hAnsi="Times New Roman"/>
                <w:sz w:val="22"/>
              </w:rPr>
              <w:t>40 team rooms</w:t>
            </w:r>
          </w:p>
        </w:tc>
      </w:tr>
      <w:tr w:rsidR="00336CFC" w14:paraId="2EA5174C" w14:textId="77777777" w:rsidTr="007F3A59">
        <w:tc>
          <w:tcPr>
            <w:tcW w:w="1242" w:type="dxa"/>
          </w:tcPr>
          <w:p w14:paraId="0DBA1726" w14:textId="77777777" w:rsidR="00336CFC" w:rsidRDefault="00336CFC" w:rsidP="007F3A59">
            <w:pPr>
              <w:spacing w:before="0"/>
              <w:jc w:val="both"/>
              <w:rPr>
                <w:rFonts w:ascii="Times New Roman" w:hAnsi="Times New Roman"/>
                <w:sz w:val="22"/>
              </w:rPr>
            </w:pPr>
            <w:r>
              <w:rPr>
                <w:rFonts w:ascii="Times New Roman" w:hAnsi="Times New Roman"/>
                <w:sz w:val="22"/>
              </w:rPr>
              <w:t>2.2</w:t>
            </w:r>
          </w:p>
        </w:tc>
        <w:tc>
          <w:tcPr>
            <w:tcW w:w="3971" w:type="dxa"/>
          </w:tcPr>
          <w:p w14:paraId="3716C05B" w14:textId="77777777" w:rsidR="00336CFC" w:rsidRPr="00C40211" w:rsidRDefault="00336CFC" w:rsidP="007F3A59">
            <w:pPr>
              <w:spacing w:before="0"/>
              <w:jc w:val="both"/>
              <w:rPr>
                <w:rFonts w:ascii="Times New Roman" w:hAnsi="Times New Roman"/>
                <w:b/>
                <w:bCs/>
                <w:sz w:val="22"/>
              </w:rPr>
            </w:pPr>
            <w:r w:rsidRPr="00896768">
              <w:rPr>
                <w:rFonts w:ascii="Times New Roman" w:hAnsi="Times New Roman"/>
                <w:b/>
                <w:bCs/>
                <w:color w:val="111118"/>
                <w:lang w:eastAsia="tr-TR"/>
              </w:rPr>
              <w:t>Window door dismantling, delivery and installation.</w:t>
            </w:r>
          </w:p>
        </w:tc>
        <w:tc>
          <w:tcPr>
            <w:tcW w:w="1985" w:type="dxa"/>
          </w:tcPr>
          <w:p w14:paraId="7EDE3BB2" w14:textId="77777777" w:rsidR="00336CFC" w:rsidRDefault="00336CFC" w:rsidP="007F3A59">
            <w:pPr>
              <w:spacing w:before="0"/>
              <w:jc w:val="both"/>
              <w:rPr>
                <w:rFonts w:ascii="Times New Roman" w:hAnsi="Times New Roman"/>
                <w:sz w:val="22"/>
              </w:rPr>
            </w:pPr>
            <w:r>
              <w:rPr>
                <w:rFonts w:ascii="Times New Roman" w:hAnsi="Times New Roman"/>
                <w:sz w:val="22"/>
              </w:rPr>
              <w:t>36 sets.</w:t>
            </w:r>
          </w:p>
        </w:tc>
      </w:tr>
      <w:tr w:rsidR="00336CFC" w14:paraId="505BAFD6" w14:textId="77777777" w:rsidTr="007F3A59">
        <w:tc>
          <w:tcPr>
            <w:tcW w:w="1242" w:type="dxa"/>
          </w:tcPr>
          <w:p w14:paraId="0E7B8D5D" w14:textId="77777777" w:rsidR="00336CFC" w:rsidRDefault="00336CFC" w:rsidP="007F3A59">
            <w:pPr>
              <w:spacing w:before="0"/>
              <w:jc w:val="both"/>
              <w:rPr>
                <w:rFonts w:ascii="Times New Roman" w:hAnsi="Times New Roman"/>
                <w:sz w:val="22"/>
              </w:rPr>
            </w:pPr>
            <w:r>
              <w:rPr>
                <w:rFonts w:ascii="Times New Roman" w:hAnsi="Times New Roman"/>
                <w:sz w:val="22"/>
              </w:rPr>
              <w:t>2.3.</w:t>
            </w:r>
          </w:p>
        </w:tc>
        <w:tc>
          <w:tcPr>
            <w:tcW w:w="3971" w:type="dxa"/>
          </w:tcPr>
          <w:p w14:paraId="34EAD897" w14:textId="77777777" w:rsidR="00336CFC" w:rsidRPr="00C40211" w:rsidRDefault="00336CFC" w:rsidP="007F3A59">
            <w:pPr>
              <w:spacing w:before="0"/>
              <w:jc w:val="both"/>
              <w:rPr>
                <w:rFonts w:ascii="Times New Roman" w:hAnsi="Times New Roman"/>
                <w:b/>
                <w:bCs/>
                <w:sz w:val="22"/>
              </w:rPr>
            </w:pPr>
            <w:r w:rsidRPr="00896768">
              <w:rPr>
                <w:rFonts w:ascii="Times New Roman" w:hAnsi="Times New Roman"/>
                <w:b/>
                <w:bCs/>
                <w:color w:val="111118"/>
                <w:lang w:eastAsia="tr-TR"/>
              </w:rPr>
              <w:t>Restoration of the partially damaged exterior plaster during the removal and installation of a door with a window.</w:t>
            </w:r>
          </w:p>
        </w:tc>
        <w:tc>
          <w:tcPr>
            <w:tcW w:w="1985" w:type="dxa"/>
          </w:tcPr>
          <w:p w14:paraId="3083EE5A" w14:textId="77777777" w:rsidR="00336CFC" w:rsidRDefault="00336CFC" w:rsidP="007F3A59">
            <w:pPr>
              <w:spacing w:before="0"/>
              <w:jc w:val="both"/>
              <w:rPr>
                <w:rFonts w:ascii="Times New Roman" w:hAnsi="Times New Roman"/>
                <w:sz w:val="22"/>
              </w:rPr>
            </w:pPr>
            <w:r>
              <w:rPr>
                <w:rFonts w:ascii="Times New Roman" w:hAnsi="Times New Roman"/>
                <w:sz w:val="22"/>
              </w:rPr>
              <w:t>1 set</w:t>
            </w:r>
          </w:p>
        </w:tc>
      </w:tr>
    </w:tbl>
    <w:p w14:paraId="1529B771" w14:textId="77777777" w:rsidR="00452366" w:rsidRDefault="00452366" w:rsidP="00452366">
      <w:pPr>
        <w:pStyle w:val="Blockquote"/>
        <w:spacing w:before="40" w:after="60"/>
        <w:ind w:left="0"/>
        <w:jc w:val="both"/>
        <w:rPr>
          <w:rFonts w:ascii="Times New Roman" w:hAnsi="Times New Roman"/>
          <w:sz w:val="22"/>
        </w:rPr>
      </w:pPr>
    </w:p>
    <w:p w14:paraId="54826F97" w14:textId="27201747" w:rsidR="00452366" w:rsidRPr="00BC751C" w:rsidRDefault="00452366" w:rsidP="00452366">
      <w:pPr>
        <w:pStyle w:val="Blockquote"/>
        <w:spacing w:before="40" w:after="60"/>
        <w:ind w:left="0"/>
        <w:jc w:val="both"/>
        <w:rPr>
          <w:rFonts w:ascii="Times New Roman" w:hAnsi="Times New Roman"/>
          <w:iCs/>
          <w:color w:val="000000"/>
          <w:sz w:val="22"/>
          <w:szCs w:val="22"/>
          <w:lang w:val="en-GB"/>
        </w:rPr>
      </w:pPr>
      <w:r w:rsidRPr="00656F32">
        <w:rPr>
          <w:rFonts w:ascii="Times New Roman" w:hAnsi="Times New Roman"/>
          <w:sz w:val="22"/>
        </w:rPr>
        <w:t>The supplies must be delivered DDP</w:t>
      </w:r>
      <w:r w:rsidRPr="00656F32">
        <w:rPr>
          <w:rStyle w:val="DipnotBavurusu"/>
          <w:rFonts w:ascii="Times New Roman" w:hAnsi="Times New Roman"/>
          <w:sz w:val="22"/>
        </w:rPr>
        <w:footnoteReference w:id="1"/>
      </w:r>
      <w:r w:rsidRPr="00656F32">
        <w:rPr>
          <w:rFonts w:ascii="Times New Roman" w:hAnsi="Times New Roman"/>
          <w:sz w:val="22"/>
        </w:rPr>
        <w:t xml:space="preserve">, at </w:t>
      </w:r>
      <w:r w:rsidRPr="00BC751C">
        <w:rPr>
          <w:rFonts w:ascii="Times New Roman" w:hAnsi="Times New Roman"/>
          <w:iCs/>
          <w:color w:val="000000"/>
          <w:sz w:val="22"/>
          <w:szCs w:val="22"/>
          <w:lang w:val="en-GB"/>
        </w:rPr>
        <w:t xml:space="preserve">Hotel Simsek </w:t>
      </w:r>
      <w:r>
        <w:rPr>
          <w:rFonts w:ascii="Times New Roman" w:hAnsi="Times New Roman"/>
          <w:iCs/>
          <w:color w:val="000000"/>
          <w:sz w:val="22"/>
          <w:szCs w:val="22"/>
          <w:lang w:val="en-GB"/>
        </w:rPr>
        <w:t xml:space="preserve">/ </w:t>
      </w:r>
      <w:r w:rsidRPr="00BC751C">
        <w:rPr>
          <w:rFonts w:ascii="Times New Roman" w:hAnsi="Times New Roman"/>
          <w:iCs/>
          <w:color w:val="000000"/>
          <w:sz w:val="22"/>
          <w:szCs w:val="22"/>
          <w:lang w:val="en-GB"/>
        </w:rPr>
        <w:t>Kocasinan Mah. Atatürk Bulvarı No: 103 22030 Merkez, Edirne</w:t>
      </w:r>
      <w:r>
        <w:rPr>
          <w:rFonts w:ascii="Times New Roman" w:hAnsi="Times New Roman"/>
          <w:iCs/>
          <w:sz w:val="22"/>
          <w:szCs w:val="22"/>
          <w:lang w:val="en-GB" w:eastAsia="tr-TR"/>
        </w:rPr>
        <w:t>e</w:t>
      </w:r>
      <w:r w:rsidRPr="00656F32">
        <w:rPr>
          <w:rFonts w:ascii="Times New Roman" w:hAnsi="Times New Roman"/>
          <w:sz w:val="22"/>
        </w:rPr>
        <w:t>, not later than the date/s as specified in accordance with the contract notice.</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main conditions;</w:t>
      </w:r>
    </w:p>
    <w:p w14:paraId="0E1C4A4C" w14:textId="282403D2"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special conditions;</w:t>
      </w:r>
    </w:p>
    <w:p w14:paraId="6E5B011A" w14:textId="77777777"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general conditions (Annex I);</w:t>
      </w:r>
    </w:p>
    <w:p w14:paraId="344624D4" w14:textId="2C0D236F"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lastRenderedPageBreak/>
        <w:t>the technical specifications (Annex II [including clarifications before the deadline for submission of tenders and minutes from the information meeting/site visit];</w:t>
      </w:r>
    </w:p>
    <w:p w14:paraId="01FF9F87" w14:textId="4E1092C4"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technical offer (Annex III);</w:t>
      </w:r>
    </w:p>
    <w:p w14:paraId="4697AE99" w14:textId="77777777"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budget breakdown (Annex IV);</w:t>
      </w:r>
    </w:p>
    <w:p w14:paraId="4411F209" w14:textId="353A110E" w:rsidR="00C05EBE" w:rsidRPr="00452366" w:rsidRDefault="00C05EBE" w:rsidP="00B5440B">
      <w:pPr>
        <w:numPr>
          <w:ilvl w:val="0"/>
          <w:numId w:val="1"/>
        </w:numPr>
        <w:tabs>
          <w:tab w:val="clear" w:pos="360"/>
        </w:tabs>
        <w:spacing w:before="0" w:after="240"/>
        <w:ind w:left="709" w:hanging="425"/>
        <w:jc w:val="both"/>
        <w:rPr>
          <w:rFonts w:ascii="Times New Roman" w:hAnsi="Times New Roman"/>
          <w:sz w:val="22"/>
        </w:rPr>
      </w:pPr>
      <w:r w:rsidRPr="00452366">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88180B" w:rsidRDefault="003F3783" w:rsidP="00B5440B">
      <w:pPr>
        <w:spacing w:before="0"/>
        <w:ind w:left="1134"/>
        <w:jc w:val="both"/>
        <w:textAlignment w:val="baseline"/>
        <w:rPr>
          <w:rFonts w:ascii="Times New Roman" w:hAnsi="Times New Roman"/>
          <w:snapToGrid/>
          <w:sz w:val="24"/>
          <w:szCs w:val="24"/>
          <w:lang w:val="en-US" w:eastAsia="fr-BE"/>
        </w:rPr>
      </w:pPr>
      <w:r w:rsidRPr="0088180B">
        <w:rPr>
          <w:rFonts w:ascii="Times New Roman" w:hAnsi="Times New Roman"/>
          <w:snapToGrid/>
          <w:sz w:val="22"/>
          <w:szCs w:val="22"/>
          <w:lang w:val="en-US" w:eastAsia="fr-BE"/>
        </w:rPr>
        <w:t xml:space="preserve">After the entry into force of this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val="en-US" w:eastAsia="fr-BE"/>
        </w:rPr>
        <w:t xml:space="preserve">, at any time during its course the contracting authority may formally notify in writing the contractor that </w:t>
      </w:r>
      <w:r w:rsidRPr="0088180B">
        <w:rPr>
          <w:rFonts w:ascii="Times New Roman" w:hAnsi="Times New Roman"/>
          <w:snapToGrid/>
          <w:sz w:val="22"/>
          <w:szCs w:val="22"/>
          <w:lang w:eastAsia="fr-BE"/>
        </w:rPr>
        <w:t xml:space="preserve">certain communications will be made by electronic means through the </w:t>
      </w:r>
      <w:r w:rsidRPr="0088180B">
        <w:rPr>
          <w:rFonts w:ascii="Times New Roman" w:hAnsi="Times New Roman"/>
          <w:snapToGrid/>
          <w:sz w:val="22"/>
          <w:szCs w:val="22"/>
          <w:lang w:eastAsia="en-GB"/>
        </w:rPr>
        <w:t>EU Funding &amp; Tenders Portal (the</w:t>
      </w:r>
      <w:r w:rsidRPr="0088180B">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88180B">
          <w:rPr>
            <w:rFonts w:ascii="Times New Roman" w:hAnsi="Times New Roman"/>
            <w:snapToGrid/>
            <w:color w:val="0000FF"/>
            <w:sz w:val="22"/>
            <w:szCs w:val="22"/>
            <w:u w:val="single"/>
            <w:lang w:eastAsia="fr-BE"/>
          </w:rPr>
          <w:t>https://ec.europa.eu/info/funding-tenders/opportunities/portal/</w:t>
        </w:r>
      </w:hyperlink>
      <w:r w:rsidRPr="0088180B">
        <w:rPr>
          <w:rFonts w:ascii="Times New Roman" w:hAnsi="Times New Roman"/>
          <w:snapToGrid/>
          <w:sz w:val="22"/>
          <w:szCs w:val="22"/>
          <w:lang w:eastAsia="fr-BE"/>
        </w:rPr>
        <w:t xml:space="preserve"> </w:t>
      </w:r>
      <w:r w:rsidRPr="0088180B">
        <w:rPr>
          <w:rFonts w:ascii="Times New Roman" w:hAnsi="Times New Roman"/>
          <w:snapToGrid/>
          <w:sz w:val="22"/>
          <w:szCs w:val="22"/>
          <w:lang w:val="en-US" w:eastAsia="fr-BE"/>
        </w:rPr>
        <w:t xml:space="preserve">The notification shall indicate whether all or only certain communications under the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88180B">
        <w:rPr>
          <w:rFonts w:ascii="Times New Roman" w:hAnsi="Times New Roman"/>
          <w:snapToGrid/>
          <w:sz w:val="22"/>
          <w:szCs w:val="22"/>
          <w:lang w:eastAsia="fr-BE"/>
        </w:rPr>
        <w:t xml:space="preserve"> The activation of the use of the Portal shall be </w:t>
      </w:r>
      <w:r w:rsidRPr="0088180B">
        <w:rPr>
          <w:rFonts w:ascii="Times New Roman" w:hAnsi="Times New Roman"/>
          <w:snapToGrid/>
          <w:sz w:val="22"/>
          <w:szCs w:val="22"/>
          <w:lang w:val="en-US" w:eastAsia="fr-BE"/>
        </w:rPr>
        <w:t>at no additional cost for the contracting authority</w:t>
      </w:r>
      <w:r w:rsidRPr="0088180B">
        <w:rPr>
          <w:rFonts w:ascii="Times New Roman" w:hAnsi="Times New Roman"/>
          <w:snapToGrid/>
          <w:sz w:val="22"/>
          <w:szCs w:val="22"/>
          <w:lang w:eastAsia="fr-BE"/>
        </w:rPr>
        <w:t>.</w:t>
      </w:r>
    </w:p>
    <w:p w14:paraId="3362C1D0" w14:textId="77777777" w:rsidR="003F3783" w:rsidRPr="0088180B" w:rsidRDefault="003F3783" w:rsidP="00B5440B">
      <w:pPr>
        <w:spacing w:before="0"/>
        <w:ind w:left="1134"/>
        <w:jc w:val="both"/>
        <w:textAlignment w:val="baseline"/>
        <w:rPr>
          <w:rFonts w:ascii="Times New Roman" w:hAnsi="Times New Roman"/>
          <w:snapToGrid/>
          <w:sz w:val="24"/>
          <w:szCs w:val="24"/>
          <w:lang w:val="en-IE" w:eastAsia="fr-BE"/>
        </w:rPr>
      </w:pPr>
      <w:r w:rsidRPr="0088180B">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eastAsia="fr-BE"/>
        </w:rPr>
        <w:t xml:space="preserve"> shall be made through the </w:t>
      </w:r>
      <w:r w:rsidRPr="0088180B">
        <w:rPr>
          <w:rFonts w:ascii="Times New Roman" w:hAnsi="Times New Roman"/>
          <w:bCs/>
          <w:snapToGrid/>
          <w:sz w:val="22"/>
          <w:szCs w:val="22"/>
          <w:lang w:eastAsia="fr-BE"/>
        </w:rPr>
        <w:t>Portal</w:t>
      </w:r>
      <w:r w:rsidRPr="0088180B">
        <w:rPr>
          <w:rFonts w:ascii="Times New Roman" w:hAnsi="Times New Roman"/>
          <w:bCs/>
          <w:snapToGrid/>
          <w:sz w:val="22"/>
          <w:szCs w:val="22"/>
          <w:lang w:val="en-IE" w:eastAsia="fr-BE"/>
        </w:rPr>
        <w:t xml:space="preserve"> </w:t>
      </w:r>
      <w:r w:rsidRPr="0088180B">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88180B" w:rsidRDefault="003F3783" w:rsidP="00B5440B">
      <w:pPr>
        <w:spacing w:before="0"/>
        <w:ind w:left="1134"/>
        <w:jc w:val="both"/>
        <w:textAlignment w:val="baseline"/>
        <w:rPr>
          <w:rFonts w:ascii="Times New Roman" w:hAnsi="Times New Roman"/>
          <w:snapToGrid/>
          <w:sz w:val="24"/>
          <w:szCs w:val="24"/>
        </w:rPr>
      </w:pPr>
      <w:r w:rsidRPr="0088180B">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sidRPr="0088180B">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88180B" w:rsidRDefault="003F3783" w:rsidP="00B5440B">
      <w:pPr>
        <w:spacing w:before="0"/>
        <w:ind w:left="1134"/>
        <w:jc w:val="both"/>
        <w:textAlignment w:val="baseline"/>
        <w:rPr>
          <w:rFonts w:ascii="Times New Roman" w:hAnsi="Times New Roman"/>
          <w:snapToGrid/>
          <w:sz w:val="24"/>
          <w:lang w:eastAsia="fr-BE"/>
        </w:rPr>
      </w:pPr>
      <w:r w:rsidRPr="0088180B">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88180B" w:rsidRDefault="003F3783" w:rsidP="00B5440B">
      <w:pPr>
        <w:spacing w:before="0"/>
        <w:ind w:left="1134"/>
        <w:jc w:val="both"/>
        <w:textAlignment w:val="baseline"/>
        <w:rPr>
          <w:rFonts w:ascii="Times New Roman" w:hAnsi="Times New Roman"/>
          <w:snapToGrid/>
          <w:sz w:val="22"/>
          <w:szCs w:val="22"/>
          <w:lang w:eastAsia="fr-BE"/>
        </w:rPr>
      </w:pPr>
      <w:r w:rsidRPr="0088180B">
        <w:rPr>
          <w:rFonts w:ascii="Times New Roman" w:hAnsi="Times New Roman"/>
          <w:snapToGrid/>
          <w:sz w:val="22"/>
          <w:szCs w:val="22"/>
          <w:lang w:eastAsia="fr-BE"/>
        </w:rPr>
        <w:lastRenderedPageBreak/>
        <w:t xml:space="preserve">During the course of the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88180B">
        <w:rPr>
          <w:rFonts w:ascii="Times New Roman" w:hAnsi="Times New Roman"/>
          <w:snapToGrid/>
          <w:sz w:val="22"/>
          <w:szCs w:val="22"/>
          <w:lang w:val="en-US" w:eastAsia="fr-BE"/>
        </w:rPr>
        <w:t>at no additional cost for the contracting authority</w:t>
      </w:r>
      <w:r w:rsidRPr="0088180B">
        <w:rPr>
          <w:rFonts w:ascii="Times New Roman" w:hAnsi="Times New Roman"/>
          <w:snapToGrid/>
          <w:sz w:val="22"/>
          <w:szCs w:val="22"/>
          <w:lang w:eastAsia="fr-BE"/>
        </w:rPr>
        <w:t>.</w:t>
      </w:r>
    </w:p>
    <w:p w14:paraId="478705FD" w14:textId="0FAD088D"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88180B">
        <w:rPr>
          <w:rFonts w:ascii="Times New Roman" w:hAnsi="Times New Roman"/>
          <w:snapToGrid/>
          <w:sz w:val="22"/>
          <w:szCs w:val="22"/>
          <w:lang w:eastAsia="fr-BE"/>
        </w:rPr>
        <w:t xml:space="preserve">In case of discrepancy between the clauses of the </w:t>
      </w:r>
      <w:r w:rsidRPr="0088180B">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15CF8580" w14:textId="77777777" w:rsidR="00452366" w:rsidRPr="00CD2691" w:rsidRDefault="00452366" w:rsidP="00452366">
      <w:pPr>
        <w:pStyle w:val="Blockquote"/>
        <w:spacing w:before="0" w:after="0" w:line="240" w:lineRule="atLeast"/>
        <w:ind w:left="1134" w:right="357"/>
        <w:rPr>
          <w:rFonts w:ascii="Times New Roman" w:hAnsi="Times New Roman"/>
          <w:b/>
          <w:bCs/>
          <w:color w:val="000000"/>
          <w:sz w:val="22"/>
          <w:szCs w:val="22"/>
        </w:rPr>
      </w:pPr>
      <w:r w:rsidRPr="00CD2691">
        <w:rPr>
          <w:rFonts w:ascii="Times New Roman" w:hAnsi="Times New Roman"/>
          <w:b/>
          <w:bCs/>
          <w:sz w:val="22"/>
          <w:szCs w:val="22"/>
        </w:rPr>
        <w:t>Contact name: Çiğdem ŞİMŞEK</w:t>
      </w:r>
      <w:r w:rsidRPr="00CD2691">
        <w:rPr>
          <w:rFonts w:ascii="Times New Roman" w:hAnsi="Times New Roman"/>
          <w:b/>
          <w:bCs/>
          <w:sz w:val="22"/>
          <w:szCs w:val="22"/>
        </w:rPr>
        <w:br/>
        <w:t xml:space="preserve">Address: </w:t>
      </w:r>
      <w:r w:rsidRPr="00CD2691">
        <w:rPr>
          <w:rFonts w:ascii="Times New Roman" w:hAnsi="Times New Roman"/>
          <w:b/>
          <w:bCs/>
          <w:color w:val="000000"/>
          <w:sz w:val="22"/>
          <w:szCs w:val="22"/>
        </w:rPr>
        <w:t>Hotel SİMSEK / Kocasinan Mah. Atatürk Bulvarı No:103 22030 Edirne/TÜRKİYE</w:t>
      </w:r>
    </w:p>
    <w:p w14:paraId="2CA01EEF" w14:textId="0C7FA338" w:rsidR="00452366" w:rsidRPr="00452366" w:rsidRDefault="00452366" w:rsidP="00452366">
      <w:pPr>
        <w:pStyle w:val="Blockquote"/>
        <w:spacing w:before="0" w:after="0" w:line="240" w:lineRule="atLeast"/>
        <w:ind w:left="1134" w:right="357"/>
        <w:rPr>
          <w:rFonts w:ascii="Times New Roman" w:hAnsi="Times New Roman"/>
          <w:sz w:val="22"/>
          <w:szCs w:val="22"/>
          <w:lang w:val="en-GB"/>
        </w:rPr>
      </w:pPr>
      <w:r w:rsidRPr="00CD2691">
        <w:rPr>
          <w:rFonts w:ascii="Times New Roman" w:hAnsi="Times New Roman"/>
          <w:b/>
          <w:bCs/>
          <w:color w:val="000000"/>
          <w:sz w:val="22"/>
          <w:szCs w:val="22"/>
        </w:rPr>
        <w:t xml:space="preserve">E-mail: </w:t>
      </w:r>
      <w:hyperlink r:id="rId9" w:history="1">
        <w:r w:rsidR="00982C5B" w:rsidRPr="00885C9A">
          <w:rPr>
            <w:rStyle w:val="Kpr"/>
            <w:rFonts w:ascii="Times New Roman" w:hAnsi="Times New Roman"/>
            <w:b/>
            <w:bCs/>
            <w:sz w:val="22"/>
            <w:szCs w:val="22"/>
          </w:rPr>
          <w:t>info@hotelsimsek.com.tr</w:t>
        </w:r>
      </w:hyperlink>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0DC7D9D8" w14:textId="77777777" w:rsidR="0088180B" w:rsidRPr="0088180B" w:rsidRDefault="0088180B" w:rsidP="0088180B">
      <w:p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The Contractor shall provide the following documents for review and approval by the Contracting Authority before and/or during implementation:</w:t>
      </w:r>
    </w:p>
    <w:p w14:paraId="46FCF3FB" w14:textId="77777777" w:rsidR="0088180B" w:rsidRPr="0088180B" w:rsidRDefault="0088180B" w:rsidP="0088180B">
      <w:pPr>
        <w:numPr>
          <w:ilvl w:val="0"/>
          <w:numId w:val="31"/>
        </w:num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Technical specifications, catalogues and product datasheets for the hotel automation and energy management system;</w:t>
      </w:r>
    </w:p>
    <w:p w14:paraId="7128CD15" w14:textId="77777777" w:rsidR="0088180B" w:rsidRPr="0088180B" w:rsidRDefault="0088180B" w:rsidP="0088180B">
      <w:pPr>
        <w:numPr>
          <w:ilvl w:val="0"/>
          <w:numId w:val="31"/>
        </w:num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Technical specifications, catalogues and product datasheets for PVC door and window systems, interior doors, main entrance door and garden gate;</w:t>
      </w:r>
    </w:p>
    <w:p w14:paraId="455083DB" w14:textId="77777777" w:rsidR="0088180B" w:rsidRPr="0088180B" w:rsidRDefault="0088180B" w:rsidP="0088180B">
      <w:pPr>
        <w:numPr>
          <w:ilvl w:val="0"/>
          <w:numId w:val="31"/>
        </w:num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CE conformity declarations, certificates and warranty documents for all supplied products, where applicable;</w:t>
      </w:r>
    </w:p>
    <w:p w14:paraId="3CDF51AF" w14:textId="77777777" w:rsidR="0088180B" w:rsidRPr="0088180B" w:rsidRDefault="0088180B" w:rsidP="0088180B">
      <w:pPr>
        <w:numPr>
          <w:ilvl w:val="0"/>
          <w:numId w:val="31"/>
        </w:num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Detailed installation and implementation methodology;</w:t>
      </w:r>
    </w:p>
    <w:p w14:paraId="5E4D7A58" w14:textId="77777777" w:rsidR="0088180B" w:rsidRPr="0088180B" w:rsidRDefault="0088180B" w:rsidP="0088180B">
      <w:pPr>
        <w:numPr>
          <w:ilvl w:val="0"/>
          <w:numId w:val="31"/>
        </w:num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Layout drawings and installation details, where applicable;</w:t>
      </w:r>
    </w:p>
    <w:p w14:paraId="5D5B5EA7" w14:textId="77777777" w:rsidR="0088180B" w:rsidRPr="0088180B" w:rsidRDefault="0088180B" w:rsidP="0088180B">
      <w:pPr>
        <w:numPr>
          <w:ilvl w:val="0"/>
          <w:numId w:val="31"/>
        </w:num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Manufacturer's operation and maintenance manuals;</w:t>
      </w:r>
    </w:p>
    <w:p w14:paraId="154B20F6" w14:textId="77777777" w:rsidR="0088180B" w:rsidRPr="0088180B" w:rsidRDefault="0088180B" w:rsidP="0088180B">
      <w:pPr>
        <w:numPr>
          <w:ilvl w:val="0"/>
          <w:numId w:val="31"/>
        </w:num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Material quality certificates and test reports, where applicable;</w:t>
      </w:r>
    </w:p>
    <w:p w14:paraId="7E3C2D3E" w14:textId="77777777" w:rsidR="0088180B" w:rsidRPr="0088180B" w:rsidRDefault="0088180B" w:rsidP="0088180B">
      <w:pPr>
        <w:numPr>
          <w:ilvl w:val="0"/>
          <w:numId w:val="31"/>
        </w:num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Completion and installation reports;</w:t>
      </w:r>
    </w:p>
    <w:p w14:paraId="65A0A659" w14:textId="77777777" w:rsidR="0088180B" w:rsidRPr="0088180B" w:rsidRDefault="0088180B" w:rsidP="0088180B">
      <w:pPr>
        <w:numPr>
          <w:ilvl w:val="0"/>
          <w:numId w:val="31"/>
        </w:num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Warranty certificates for all supplied and installed equipment and materials.</w:t>
      </w:r>
    </w:p>
    <w:p w14:paraId="09203E64" w14:textId="26DB147C" w:rsidR="0047783A" w:rsidRPr="0088180B" w:rsidRDefault="0088180B" w:rsidP="0088180B">
      <w:pPr>
        <w:spacing w:before="0" w:after="0"/>
        <w:jc w:val="both"/>
        <w:rPr>
          <w:rFonts w:ascii="Times New Roman" w:hAnsi="Times New Roman"/>
          <w:bCs/>
          <w:sz w:val="22"/>
          <w:szCs w:val="22"/>
          <w:lang w:val="tr-TR"/>
        </w:rPr>
      </w:pPr>
      <w:r w:rsidRPr="0088180B">
        <w:rPr>
          <w:rFonts w:ascii="Times New Roman" w:hAnsi="Times New Roman"/>
          <w:bCs/>
          <w:sz w:val="22"/>
          <w:szCs w:val="22"/>
          <w:lang w:val="tr-TR"/>
        </w:rPr>
        <w:t xml:space="preserve">The Contractor shall submit the above documents to the Contracting Authority for review and approval before installation activities commence, where applicable. The Contracting Authority may </w:t>
      </w:r>
      <w:r w:rsidRPr="0088180B">
        <w:rPr>
          <w:rFonts w:ascii="Times New Roman" w:hAnsi="Times New Roman"/>
          <w:bCs/>
          <w:sz w:val="22"/>
          <w:szCs w:val="22"/>
          <w:lang w:val="tr-TR"/>
        </w:rPr>
        <w:lastRenderedPageBreak/>
        <w:t>request clarifications or additional information. Final acceptance shall be subject to the submission and approval of all required technical documentation, certificates, manuals and warranty documents.</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5C16F8B0" w:rsidR="00E0396B" w:rsidRPr="003D6B6C" w:rsidRDefault="00E0396B" w:rsidP="00452366">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452366" w:rsidRPr="00452366">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10" w:history="1">
        <w:r w:rsidR="00452366" w:rsidRPr="00452366">
          <w:rPr>
            <w:rStyle w:val="Kpr"/>
            <w:rFonts w:ascii="Times New Roman" w:hAnsi="Times New Roman"/>
            <w:sz w:val="22"/>
            <w:szCs w:val="22"/>
          </w:rPr>
          <w:t>https://ec.europa.eu/europeaid/funding/communication-and-visibility-manual-eu-external-actions_en</w:t>
        </w:r>
      </w:hyperlink>
      <w:r w:rsidR="00452366" w:rsidRPr="00452366">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914AD88" w14:textId="14843BE1" w:rsidR="00452366" w:rsidRDefault="0047783A" w:rsidP="00B5440B">
      <w:pPr>
        <w:pStyle w:val="Balk2"/>
        <w:keepNext w:val="0"/>
        <w:numPr>
          <w:ilvl w:val="1"/>
          <w:numId w:val="0"/>
        </w:numPr>
        <w:spacing w:before="0"/>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452366" w:rsidRPr="00452366">
        <w:rPr>
          <w:rFonts w:ascii="Times New Roman" w:hAnsi="Times New Roman"/>
          <w:sz w:val="22"/>
          <w:szCs w:val="22"/>
          <w:lang w:val="en-IE"/>
        </w:rPr>
        <w:t xml:space="preserve">All goods purchased can originate in any country.  </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0BFEFF7" w14:textId="05B25705" w:rsidR="00D25711" w:rsidRPr="003D6B6C" w:rsidRDefault="00F355C1" w:rsidP="008A2181">
      <w:pPr>
        <w:spacing w:before="0"/>
        <w:ind w:left="1134" w:hanging="709"/>
        <w:jc w:val="both"/>
        <w:rPr>
          <w:rFonts w:ascii="Times New Roman" w:hAnsi="Times New Roman"/>
          <w:sz w:val="22"/>
          <w:szCs w:val="22"/>
        </w:rPr>
      </w:pPr>
      <w:r w:rsidRPr="008A2181">
        <w:rPr>
          <w:rFonts w:ascii="Times New Roman" w:hAnsi="Times New Roman"/>
          <w:sz w:val="22"/>
          <w:szCs w:val="22"/>
        </w:rPr>
        <w:t>11.1</w:t>
      </w:r>
      <w:r w:rsidRPr="008A2181">
        <w:rPr>
          <w:rFonts w:ascii="Times New Roman" w:hAnsi="Times New Roman"/>
          <w:sz w:val="22"/>
          <w:szCs w:val="22"/>
        </w:rPr>
        <w:tab/>
      </w:r>
      <w:r w:rsidR="00D25711" w:rsidRPr="008A2181">
        <w:rPr>
          <w:rFonts w:ascii="Times New Roman" w:hAnsi="Times New Roman"/>
          <w:sz w:val="22"/>
          <w:szCs w:val="22"/>
        </w:rPr>
        <w:t>No performance guarantee is required.</w:t>
      </w:r>
    </w:p>
    <w:p w14:paraId="7E65A926" w14:textId="77777777" w:rsidR="0047783A"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489603EE" w14:textId="77777777" w:rsidR="00452366" w:rsidRPr="00452366" w:rsidRDefault="00452366" w:rsidP="00452366">
      <w:pPr>
        <w:tabs>
          <w:tab w:val="left" w:pos="1134"/>
        </w:tabs>
        <w:snapToGrid w:val="0"/>
        <w:spacing w:before="0"/>
        <w:ind w:left="1134" w:hanging="708"/>
        <w:jc w:val="both"/>
        <w:rPr>
          <w:rFonts w:ascii="Times New Roman" w:hAnsi="Times New Roman"/>
          <w:snapToGrid/>
          <w:sz w:val="22"/>
          <w:szCs w:val="22"/>
        </w:rPr>
      </w:pPr>
      <w:r w:rsidRPr="00452366">
        <w:rPr>
          <w:rFonts w:ascii="Times New Roman" w:hAnsi="Times New Roman"/>
          <w:snapToGrid/>
          <w:sz w:val="22"/>
          <w:szCs w:val="22"/>
        </w:rPr>
        <w:t>All insurance costs including delivery will be provided by the contractor until the provisional acceptance without prejudice to article 29.7 of the General Conditions.</w:t>
      </w:r>
    </w:p>
    <w:p w14:paraId="3E218E43" w14:textId="77777777" w:rsidR="00452366" w:rsidRPr="00452366" w:rsidRDefault="00452366" w:rsidP="00452366">
      <w:pPr>
        <w:tabs>
          <w:tab w:val="left" w:pos="1134"/>
        </w:tabs>
        <w:snapToGrid w:val="0"/>
        <w:spacing w:before="0"/>
        <w:ind w:left="1134" w:hanging="708"/>
        <w:jc w:val="both"/>
        <w:rPr>
          <w:rFonts w:ascii="Times New Roman" w:hAnsi="Times New Roman"/>
          <w:snapToGrid/>
          <w:sz w:val="22"/>
          <w:szCs w:val="22"/>
        </w:rPr>
      </w:pPr>
      <w:r w:rsidRPr="00452366">
        <w:rPr>
          <w:rFonts w:ascii="Times New Roman" w:hAnsi="Times New Roman"/>
          <w:snapToGrid/>
          <w:sz w:val="22"/>
          <w:szCs w:val="22"/>
        </w:rPr>
        <w:t>12.1(a) ‘By way of derogation from Article 12.1(a), paragraph 2, of the general conditions, compensation for damage to the supplies resulting from the contractor's liability in respect of the contracting authority is capped at an amount equal to contract value.</w:t>
      </w:r>
    </w:p>
    <w:p w14:paraId="285B8126" w14:textId="77777777" w:rsidR="00452366" w:rsidRPr="00452366" w:rsidRDefault="00452366" w:rsidP="00452366">
      <w:pPr>
        <w:tabs>
          <w:tab w:val="left" w:pos="1134"/>
        </w:tabs>
        <w:snapToGrid w:val="0"/>
        <w:spacing w:before="0"/>
        <w:ind w:left="1134" w:hanging="708"/>
        <w:jc w:val="both"/>
        <w:rPr>
          <w:rFonts w:ascii="Times New Roman" w:hAnsi="Times New Roman"/>
          <w:snapToGrid/>
          <w:sz w:val="22"/>
          <w:szCs w:val="22"/>
        </w:rPr>
      </w:pPr>
      <w:r w:rsidRPr="00452366">
        <w:rPr>
          <w:rFonts w:ascii="Times New Roman" w:hAnsi="Times New Roman"/>
          <w:snapToGrid/>
          <w:sz w:val="22"/>
          <w:szCs w:val="22"/>
        </w:rPr>
        <w:t>12.1(b)</w:t>
      </w:r>
      <w:r w:rsidRPr="00452366">
        <w:rPr>
          <w:rFonts w:ascii="Times New Roman" w:hAnsi="Times New Roman"/>
          <w:snapToGrid/>
          <w:sz w:val="22"/>
          <w:szCs w:val="22"/>
        </w:rPr>
        <w:tab/>
      </w:r>
    </w:p>
    <w:p w14:paraId="59765C5B" w14:textId="77777777" w:rsidR="00452366" w:rsidRPr="00452366" w:rsidRDefault="00452366" w:rsidP="00452366">
      <w:pPr>
        <w:tabs>
          <w:tab w:val="left" w:pos="1134"/>
        </w:tabs>
        <w:snapToGrid w:val="0"/>
        <w:spacing w:before="0" w:after="240"/>
        <w:ind w:left="1134"/>
        <w:jc w:val="both"/>
        <w:rPr>
          <w:rFonts w:ascii="Times New Roman" w:hAnsi="Times New Roman"/>
          <w:snapToGrid/>
          <w:sz w:val="22"/>
          <w:szCs w:val="22"/>
        </w:rPr>
      </w:pPr>
      <w:r w:rsidRPr="00452366">
        <w:rPr>
          <w:rFonts w:ascii="Times New Roman" w:hAnsi="Times New Roman"/>
          <w:snapToGrid/>
          <w:sz w:val="22"/>
          <w:szCs w:val="22"/>
        </w:rPr>
        <w:t>‘By way of derogation from Article 12.1(b), paragraph 2, of the general conditions, compensation for damage resulting from the contractor's liability in respect of the contracting authority is capped at an amount equal to contract value.</w:t>
      </w:r>
    </w:p>
    <w:p w14:paraId="2CC1E8D3" w14:textId="77777777" w:rsidR="00452366" w:rsidRPr="00452366" w:rsidRDefault="00452366" w:rsidP="00452366">
      <w:pPr>
        <w:tabs>
          <w:tab w:val="left" w:pos="1843"/>
        </w:tabs>
        <w:snapToGrid w:val="0"/>
        <w:spacing w:before="0"/>
        <w:ind w:left="1843" w:hanging="1843"/>
        <w:jc w:val="both"/>
        <w:rPr>
          <w:rFonts w:ascii="Times New Roman" w:hAnsi="Times New Roman"/>
          <w:snapToGrid/>
          <w:sz w:val="22"/>
          <w:szCs w:val="22"/>
        </w:rPr>
      </w:pPr>
      <w:r w:rsidRPr="00452366">
        <w:rPr>
          <w:rFonts w:ascii="Times New Roman" w:hAnsi="Times New Roman"/>
          <w:snapToGrid/>
          <w:sz w:val="22"/>
          <w:szCs w:val="22"/>
        </w:rPr>
        <w:t>12.2(a), paragraph 1</w:t>
      </w:r>
      <w:r w:rsidRPr="00452366">
        <w:rPr>
          <w:rFonts w:ascii="Times New Roman" w:hAnsi="Times New Roman"/>
          <w:snapToGrid/>
          <w:sz w:val="22"/>
          <w:szCs w:val="22"/>
        </w:rPr>
        <w:tab/>
        <w:t xml:space="preserve">By derogation from Article 12.2(a), paragraph 1, of the general conditions, with signing of the contract the contractor shall </w:t>
      </w:r>
      <w:r w:rsidRPr="00452366">
        <w:rPr>
          <w:rFonts w:ascii="Times New Roman" w:hAnsi="Times New Roman"/>
          <w:snapToGrid/>
          <w:color w:val="222222"/>
          <w:sz w:val="22"/>
          <w:szCs w:val="22"/>
          <w:lang w:val="en"/>
        </w:rPr>
        <w:t xml:space="preserve">ensure that </w:t>
      </w:r>
      <w:r w:rsidRPr="00452366">
        <w:rPr>
          <w:rFonts w:ascii="Times New Roman" w:hAnsi="Times New Roman"/>
          <w:snapToGrid/>
          <w:sz w:val="22"/>
          <w:szCs w:val="22"/>
        </w:rPr>
        <w:t>itself, its personnel, its subcontractors and any person for which the contractor is answerable</w:t>
      </w:r>
      <w:r w:rsidRPr="00452366">
        <w:rPr>
          <w:rFonts w:ascii="Times New Roman" w:hAnsi="Times New Roman"/>
          <w:snapToGrid/>
          <w:color w:val="222222"/>
          <w:sz w:val="22"/>
          <w:szCs w:val="22"/>
          <w:lang w:val="en"/>
        </w:rPr>
        <w:t>, are adequately insured with insurance companies recognized on the international insurance market, unless the contracting authority has given its express written consent on a specific insurance company</w:t>
      </w:r>
      <w:r w:rsidRPr="00452366">
        <w:rPr>
          <w:rFonts w:ascii="Times New Roman" w:hAnsi="Times New Roman"/>
          <w:snapToGrid/>
          <w:sz w:val="22"/>
          <w:szCs w:val="22"/>
        </w:rPr>
        <w:t>.</w:t>
      </w:r>
    </w:p>
    <w:p w14:paraId="260DB15C" w14:textId="77777777" w:rsidR="00452366" w:rsidRPr="00452366" w:rsidRDefault="00452366" w:rsidP="00452366">
      <w:pPr>
        <w:tabs>
          <w:tab w:val="left" w:pos="1843"/>
        </w:tabs>
        <w:snapToGrid w:val="0"/>
        <w:spacing w:before="0"/>
        <w:ind w:left="1843" w:hanging="1843"/>
        <w:jc w:val="both"/>
        <w:rPr>
          <w:rFonts w:ascii="Times New Roman" w:hAnsi="Times New Roman"/>
          <w:snapToGrid/>
          <w:sz w:val="22"/>
          <w:szCs w:val="22"/>
        </w:rPr>
      </w:pPr>
      <w:r w:rsidRPr="00452366">
        <w:rPr>
          <w:rFonts w:ascii="Times New Roman" w:hAnsi="Times New Roman"/>
          <w:snapToGrid/>
          <w:sz w:val="22"/>
          <w:szCs w:val="22"/>
        </w:rPr>
        <w:t xml:space="preserve">12.2(a), paragraph 2 By derogation from Article 12.2(a), paragraph 2, of the general conditions it is stated with signing of the contract the contractor shall provide </w:t>
      </w:r>
      <w:r w:rsidRPr="00452366">
        <w:rPr>
          <w:rFonts w:ascii="Times New Roman" w:hAnsi="Times New Roman"/>
          <w:snapToGrid/>
          <w:color w:val="222222"/>
          <w:sz w:val="22"/>
          <w:szCs w:val="22"/>
          <w:lang w:val="en"/>
        </w:rPr>
        <w:t xml:space="preserve">the contracting authority </w:t>
      </w:r>
      <w:r w:rsidRPr="00452366">
        <w:rPr>
          <w:rFonts w:ascii="Times New Roman" w:hAnsi="Times New Roman"/>
          <w:snapToGrid/>
          <w:sz w:val="22"/>
          <w:szCs w:val="22"/>
        </w:rPr>
        <w:t>with all cover notes and/or insurance certificates showing that the contractor's obligations relating to insurance are fully respected.</w:t>
      </w:r>
    </w:p>
    <w:p w14:paraId="7659CD91" w14:textId="77777777" w:rsidR="00452366" w:rsidRPr="00452366" w:rsidRDefault="00452366" w:rsidP="00452366">
      <w:pPr>
        <w:snapToGrid w:val="0"/>
        <w:spacing w:before="0"/>
        <w:ind w:left="1843" w:hanging="1843"/>
        <w:jc w:val="both"/>
        <w:rPr>
          <w:rFonts w:ascii="Times New Roman" w:hAnsi="Times New Roman"/>
          <w:snapToGrid/>
          <w:sz w:val="22"/>
          <w:szCs w:val="22"/>
        </w:rPr>
      </w:pPr>
      <w:r w:rsidRPr="00452366">
        <w:rPr>
          <w:rFonts w:ascii="Times New Roman" w:hAnsi="Times New Roman"/>
          <w:snapToGrid/>
          <w:sz w:val="22"/>
          <w:szCs w:val="22"/>
        </w:rPr>
        <w:t>12.2(b), paragraph 2</w:t>
      </w:r>
      <w:r w:rsidRPr="00452366">
        <w:rPr>
          <w:rFonts w:ascii="Times New Roman" w:hAnsi="Times New Roman"/>
          <w:snapToGrid/>
          <w:sz w:val="22"/>
          <w:szCs w:val="22"/>
        </w:rPr>
        <w:tab/>
      </w:r>
      <w:r w:rsidRPr="00452366">
        <w:rPr>
          <w:rFonts w:ascii="Times New Roman" w:hAnsi="Times New Roman"/>
          <w:b/>
          <w:i/>
          <w:iCs/>
          <w:snapToGrid/>
          <w:sz w:val="22"/>
          <w:szCs w:val="22"/>
        </w:rPr>
        <w:t>DDP - Delivered Duty Paid</w:t>
      </w:r>
      <w:r w:rsidRPr="00452366">
        <w:rPr>
          <w:rFonts w:ascii="Times New Roman" w:hAnsi="Times New Roman"/>
          <w:i/>
          <w:iCs/>
          <w:snapToGrid/>
          <w:sz w:val="22"/>
          <w:szCs w:val="22"/>
        </w:rPr>
        <w:t xml:space="preserve">: </w:t>
      </w:r>
      <w:r w:rsidRPr="00452366">
        <w:rPr>
          <w:rFonts w:ascii="Times New Roman" w:hAnsi="Times New Roman"/>
          <w:snapToGrid/>
          <w:color w:val="222222"/>
          <w:sz w:val="22"/>
          <w:szCs w:val="22"/>
          <w:lang w:val="en"/>
        </w:rPr>
        <w:t>Incoterm which imposes on the seller maximum obligations vis-à-vis transportation and loss risks and damage associated with the goods:</w:t>
      </w:r>
    </w:p>
    <w:p w14:paraId="6E3027E3" w14:textId="77777777" w:rsidR="00452366" w:rsidRPr="00452366" w:rsidRDefault="00452366" w:rsidP="00452366">
      <w:pPr>
        <w:spacing w:before="0" w:after="0"/>
        <w:rPr>
          <w:rFonts w:ascii="Times New Roman" w:hAnsi="Times New Roman"/>
          <w:snapToGrid/>
          <w:sz w:val="24"/>
          <w:szCs w:val="24"/>
          <w:lang w:val="tr-TR" w:eastAsia="tr-TR"/>
        </w:rPr>
      </w:pPr>
      <w:r w:rsidRPr="00452366">
        <w:rPr>
          <w:rFonts w:ascii="Times New Roman" w:hAnsi="Times New Roman"/>
          <w:i/>
          <w:iCs/>
          <w:sz w:val="22"/>
          <w:szCs w:val="22"/>
        </w:rPr>
        <w:t xml:space="preserve">‘the seller delivers the goods when the goods are placed at the disposal of the buyer, cleared for import on the arriving means of transport ready for unloading at the named place of destination. The </w:t>
      </w:r>
      <w:r w:rsidRPr="00452366">
        <w:rPr>
          <w:rFonts w:ascii="Times New Roman" w:hAnsi="Times New Roman"/>
          <w:i/>
          <w:iCs/>
          <w:sz w:val="22"/>
          <w:szCs w:val="22"/>
        </w:rPr>
        <w:lastRenderedPageBreak/>
        <w:t>seller bears all the costs and risks involved in bringing the goods to the place of destination and has an obligation to clear the goods not only for export but also for import, to pay any duty for both export and import and to carry out all customs formalities.’</w:t>
      </w:r>
      <w:r w:rsidRPr="00452366">
        <w:rPr>
          <w:rFonts w:ascii="Times New Roman" w:hAnsi="Times New Roman"/>
          <w:i/>
          <w:iCs/>
          <w:sz w:val="22"/>
          <w:szCs w:val="22"/>
          <w:vertAlign w:val="superscript"/>
        </w:rPr>
        <w:footnoteReference w:id="2"/>
      </w:r>
      <w:r w:rsidRPr="00452366">
        <w:rPr>
          <w:rFonts w:ascii="Times New Roman" w:hAnsi="Times New Roman"/>
          <w:i/>
          <w:iCs/>
          <w:sz w:val="22"/>
          <w:szCs w:val="22"/>
        </w:rPr>
        <w:t xml:space="preserve"> </w:t>
      </w:r>
      <w:r w:rsidRPr="00452366">
        <w:rPr>
          <w:rFonts w:ascii="Times New Roman" w:hAnsi="Times New Roman"/>
          <w:color w:val="222222"/>
          <w:sz w:val="22"/>
          <w:szCs w:val="22"/>
          <w:lang w:val="en"/>
        </w:rPr>
        <w:t>The transfer of risks and costs occurs at the place of unloading of the goods at the agreed place of destination</w:t>
      </w:r>
      <w:r w:rsidRPr="00452366">
        <w:rPr>
          <w:rFonts w:ascii="Times New Roman" w:hAnsi="Times New Roman"/>
          <w:snapToGrid/>
          <w:sz w:val="24"/>
          <w:szCs w:val="24"/>
          <w:lang w:val="tr-TR" w:eastAsia="tr-TR"/>
        </w:rPr>
        <w:t xml:space="preserve"> </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68FCB6B8"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452366" w:rsidRPr="00452366">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62741992" w14:textId="7732F842" w:rsidR="0047783A" w:rsidRPr="0088180B" w:rsidRDefault="005B0129" w:rsidP="0088180B">
      <w:pPr>
        <w:ind w:left="1134" w:hanging="709"/>
        <w:jc w:val="both"/>
        <w:rPr>
          <w:sz w:val="22"/>
          <w:szCs w:val="22"/>
          <w:lang w:val="tr-TR"/>
        </w:rPr>
      </w:pPr>
      <w:r w:rsidRPr="003D6B6C">
        <w:rPr>
          <w:rFonts w:ascii="Times New Roman" w:hAnsi="Times New Roman"/>
          <w:sz w:val="22"/>
          <w:szCs w:val="22"/>
        </w:rPr>
        <w:t>14.1</w:t>
      </w:r>
      <w:r w:rsidRPr="003D6B6C">
        <w:rPr>
          <w:rFonts w:ascii="Times New Roman" w:hAnsi="Times New Roman"/>
          <w:sz w:val="22"/>
          <w:szCs w:val="22"/>
        </w:rPr>
        <w:tab/>
      </w:r>
      <w:r w:rsidR="0088180B" w:rsidRPr="0088180B">
        <w:rPr>
          <w:rFonts w:ascii="Times New Roman" w:hAnsi="Times New Roman"/>
          <w:sz w:val="22"/>
          <w:szCs w:val="22"/>
          <w:lang w:val="tr-TR"/>
        </w:rPr>
        <w:t>For all supplied equipment and systems, the Contractor shall provide the relevant operation, maintenance and warranty documentation. Technical data sheets, product catalogues, installation instructions, warranty certificates and maintenance recommendations shall be supplied for the hotel automation system and, where applicable, for the installed building components and materials.</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6F85C134" w14:textId="239EFC6F" w:rsidR="00452366" w:rsidRPr="00452366" w:rsidRDefault="00452366" w:rsidP="00452366">
      <w:pPr>
        <w:snapToGrid w:val="0"/>
        <w:jc w:val="both"/>
        <w:rPr>
          <w:rFonts w:ascii="Times New Roman" w:hAnsi="Times New Roman"/>
          <w:b/>
          <w:bCs/>
          <w:snapToGrid/>
          <w:sz w:val="24"/>
          <w:szCs w:val="24"/>
        </w:rPr>
      </w:pPr>
      <w:r w:rsidRPr="00452366">
        <w:rPr>
          <w:rFonts w:ascii="Times New Roman" w:hAnsi="Times New Roman"/>
          <w:snapToGrid/>
          <w:sz w:val="22"/>
        </w:rPr>
        <w:t xml:space="preserve">The price of the supplies shall be that shown on the financial offer (specimen in Annex IV). </w:t>
      </w:r>
      <w:r w:rsidRPr="00452366">
        <w:rPr>
          <w:rFonts w:ascii="Times New Roman" w:hAnsi="Times New Roman"/>
          <w:b/>
          <w:bCs/>
          <w:snapToGrid/>
          <w:sz w:val="22"/>
        </w:rPr>
        <w:t xml:space="preserve">The financial offer should show the price with included VAT and without VAT. </w:t>
      </w:r>
    </w:p>
    <w:p w14:paraId="4B4F2207" w14:textId="52FD29D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52366" w:rsidRPr="0045236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21690911" w14:textId="77777777" w:rsidR="00452366" w:rsidRPr="00452366" w:rsidRDefault="00C52305" w:rsidP="00452366">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52366" w:rsidRPr="00452366">
        <w:rPr>
          <w:rFonts w:ascii="Times New Roman" w:hAnsi="Times New Roman"/>
          <w:sz w:val="22"/>
          <w:szCs w:val="22"/>
        </w:rPr>
        <w:t>All taxes are arranged according to the rules of the DDP and signed financial agreement between the European Commission and Republic of Türkiye for the relevant programming period of 2021-2027.</w:t>
      </w:r>
    </w:p>
    <w:p w14:paraId="6AF4FC5B" w14:textId="402932BA" w:rsidR="00C52305" w:rsidRPr="00452366" w:rsidRDefault="00452366" w:rsidP="00452366">
      <w:pPr>
        <w:ind w:left="1134"/>
        <w:jc w:val="both"/>
        <w:rPr>
          <w:rFonts w:ascii="Times New Roman" w:hAnsi="Times New Roman"/>
          <w:sz w:val="22"/>
          <w:szCs w:val="22"/>
          <w:highlight w:val="yellow"/>
        </w:rPr>
      </w:pPr>
      <w:r w:rsidRPr="00452366">
        <w:rPr>
          <w:rFonts w:ascii="Times New Roman" w:hAnsi="Times New Roman"/>
          <w:sz w:val="22"/>
          <w:szCs w:val="22"/>
        </w:rPr>
        <w:t>Contractor shall accordingly complete the necessary formalities with the relevant authorities to</w:t>
      </w:r>
      <w:r>
        <w:rPr>
          <w:rFonts w:ascii="Times New Roman" w:hAnsi="Times New Roman"/>
          <w:sz w:val="22"/>
          <w:szCs w:val="22"/>
        </w:rPr>
        <w:t xml:space="preserve"> </w:t>
      </w:r>
      <w:r w:rsidRPr="00452366">
        <w:rPr>
          <w:rFonts w:ascii="Times New Roman" w:hAnsi="Times New Roman"/>
          <w:sz w:val="22"/>
          <w:szCs w:val="22"/>
        </w:rPr>
        <w:t xml:space="preserve">ensure that the goods required for performance of the Contract are with </w:t>
      </w:r>
      <w:r w:rsidRPr="00452366">
        <w:rPr>
          <w:rFonts w:ascii="Times New Roman" w:hAnsi="Times New Roman"/>
          <w:sz w:val="22"/>
          <w:szCs w:val="22"/>
        </w:rPr>
        <w:lastRenderedPageBreak/>
        <w:t xml:space="preserve">paid taxes and duties, including VAT and Special Consumption Tax if the goods/supplies are subject to. </w:t>
      </w:r>
      <w:r>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6ED2313A" w:rsidR="0047783A" w:rsidRPr="003D6B6C" w:rsidRDefault="005B0129" w:rsidP="0045236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48"/>
        </w:tabs>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52366" w:rsidRPr="00452366">
        <w:rPr>
          <w:rFonts w:ascii="Times New Roman" w:hAnsi="Times New Roman"/>
          <w:sz w:val="22"/>
          <w:szCs w:val="22"/>
        </w:rPr>
        <w:t>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If in case tenderers are informed that all specifications included pre-installed, must be accompanied by the License Agreement Number and original manuals. The relevant costs must be included in the prices including pre-installed.</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3C7BBC71" w14:textId="11A0E411" w:rsidR="00A13EB8" w:rsidRDefault="0047783A" w:rsidP="00452366">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EB32E9" w:rsidRPr="0088180B">
        <w:rPr>
          <w:rFonts w:ascii="Times New Roman" w:hAnsi="Times New Roman"/>
          <w:sz w:val="22"/>
          <w:szCs w:val="22"/>
        </w:rPr>
        <w:t xml:space="preserve">The </w:t>
      </w:r>
      <w:r w:rsidR="00F60098" w:rsidRPr="0088180B">
        <w:rPr>
          <w:rFonts w:ascii="Times New Roman" w:hAnsi="Times New Roman"/>
          <w:sz w:val="22"/>
          <w:szCs w:val="22"/>
        </w:rPr>
        <w:t>c</w:t>
      </w:r>
      <w:r w:rsidR="00EB32E9" w:rsidRPr="0088180B">
        <w:rPr>
          <w:rFonts w:ascii="Times New Roman" w:hAnsi="Times New Roman"/>
          <w:sz w:val="22"/>
          <w:szCs w:val="22"/>
        </w:rPr>
        <w:t xml:space="preserve">ontracting </w:t>
      </w:r>
      <w:r w:rsidR="00F60098" w:rsidRPr="0088180B">
        <w:rPr>
          <w:rFonts w:ascii="Times New Roman" w:hAnsi="Times New Roman"/>
          <w:sz w:val="22"/>
          <w:szCs w:val="22"/>
        </w:rPr>
        <w:t>a</w:t>
      </w:r>
      <w:r w:rsidR="00EB32E9" w:rsidRPr="0088180B">
        <w:rPr>
          <w:rFonts w:ascii="Times New Roman" w:hAnsi="Times New Roman"/>
          <w:sz w:val="22"/>
          <w:szCs w:val="22"/>
        </w:rPr>
        <w:t xml:space="preserve">uthority </w:t>
      </w:r>
      <w:r w:rsidR="00551543" w:rsidRPr="0088180B">
        <w:rPr>
          <w:rFonts w:ascii="Times New Roman" w:hAnsi="Times New Roman"/>
          <w:sz w:val="22"/>
          <w:szCs w:val="22"/>
        </w:rPr>
        <w:t>sha</w:t>
      </w:r>
      <w:r w:rsidR="00EB32E9" w:rsidRPr="0088180B">
        <w:rPr>
          <w:rFonts w:ascii="Times New Roman" w:hAnsi="Times New Roman"/>
          <w:sz w:val="22"/>
          <w:szCs w:val="22"/>
        </w:rPr>
        <w:t xml:space="preserve">ll inform the </w:t>
      </w:r>
      <w:r w:rsidR="00F60098" w:rsidRPr="0088180B">
        <w:rPr>
          <w:rFonts w:ascii="Times New Roman" w:hAnsi="Times New Roman"/>
          <w:sz w:val="22"/>
          <w:szCs w:val="22"/>
        </w:rPr>
        <w:t>c</w:t>
      </w:r>
      <w:r w:rsidR="00EB32E9" w:rsidRPr="0088180B">
        <w:rPr>
          <w:rFonts w:ascii="Times New Roman" w:hAnsi="Times New Roman"/>
          <w:sz w:val="22"/>
          <w:szCs w:val="22"/>
        </w:rPr>
        <w:t xml:space="preserve">ontractor </w:t>
      </w:r>
      <w:r w:rsidR="00551543" w:rsidRPr="0088180B">
        <w:rPr>
          <w:rFonts w:ascii="Times New Roman" w:hAnsi="Times New Roman"/>
          <w:sz w:val="22"/>
          <w:szCs w:val="22"/>
        </w:rPr>
        <w:t xml:space="preserve">by </w:t>
      </w:r>
      <w:r w:rsidR="003E5CA0" w:rsidRPr="0088180B">
        <w:rPr>
          <w:rFonts w:ascii="Times New Roman" w:hAnsi="Times New Roman"/>
          <w:sz w:val="22"/>
          <w:szCs w:val="22"/>
        </w:rPr>
        <w:t>delivery</w:t>
      </w:r>
      <w:r w:rsidR="00551543" w:rsidRPr="0088180B">
        <w:rPr>
          <w:rFonts w:ascii="Times New Roman" w:hAnsi="Times New Roman"/>
          <w:sz w:val="22"/>
          <w:szCs w:val="22"/>
        </w:rPr>
        <w:t xml:space="preserve"> order </w:t>
      </w:r>
      <w:r w:rsidR="00EB32E9" w:rsidRPr="0088180B">
        <w:rPr>
          <w:rFonts w:ascii="Times New Roman" w:hAnsi="Times New Roman"/>
          <w:sz w:val="22"/>
          <w:szCs w:val="22"/>
        </w:rPr>
        <w:t xml:space="preserve">of the date on which </w:t>
      </w:r>
      <w:r w:rsidR="00015C5E" w:rsidRPr="0088180B">
        <w:rPr>
          <w:rFonts w:ascii="Times New Roman" w:hAnsi="Times New Roman"/>
          <w:sz w:val="22"/>
          <w:szCs w:val="22"/>
        </w:rPr>
        <w:t>delivery of the goods/</w:t>
      </w:r>
      <w:r w:rsidR="00EB32E9" w:rsidRPr="0088180B">
        <w:rPr>
          <w:rFonts w:ascii="Times New Roman" w:hAnsi="Times New Roman"/>
          <w:sz w:val="22"/>
          <w:szCs w:val="22"/>
        </w:rPr>
        <w:t>implementation of the tasks shall begin</w:t>
      </w:r>
      <w:r w:rsidR="00551543" w:rsidRPr="0088180B">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5A032BE" w14:textId="6CE0AB89" w:rsidR="00E55D87" w:rsidRPr="00452366" w:rsidRDefault="0047783A" w:rsidP="00452366">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shall</w:t>
      </w:r>
      <w:r w:rsidR="003933E2">
        <w:rPr>
          <w:rFonts w:ascii="Times New Roman" w:hAnsi="Times New Roman"/>
          <w:sz w:val="22"/>
        </w:rPr>
        <w:t xml:space="preserve"> be </w:t>
      </w:r>
      <w:r w:rsidR="00452366">
        <w:rPr>
          <w:rFonts w:ascii="Times New Roman" w:hAnsi="Times New Roman"/>
          <w:sz w:val="22"/>
        </w:rPr>
        <w:t xml:space="preserve">10 (ten) </w:t>
      </w:r>
      <w:r w:rsidR="00D82A0E">
        <w:rPr>
          <w:rFonts w:ascii="Times New Roman" w:hAnsi="Times New Roman"/>
          <w:sz w:val="22"/>
        </w:rPr>
        <w:t>months</w:t>
      </w:r>
      <w:r w:rsidR="00A277E9">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4EF8207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452366" w:rsidRPr="00452366">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36B9DE50" w14:textId="77777777" w:rsidR="0088180B" w:rsidRPr="0088180B" w:rsidRDefault="005B0129" w:rsidP="0088180B">
      <w:pPr>
        <w:pStyle w:val="NormalWeb"/>
        <w:spacing w:before="0" w:after="0"/>
        <w:jc w:val="both"/>
        <w:rPr>
          <w:snapToGrid/>
          <w:sz w:val="22"/>
          <w:szCs w:val="22"/>
          <w:lang w:val="tr-TR" w:eastAsia="tr-TR"/>
        </w:rPr>
      </w:pPr>
      <w:r w:rsidRPr="003D6B6C">
        <w:rPr>
          <w:bCs/>
          <w:sz w:val="22"/>
          <w:szCs w:val="22"/>
        </w:rPr>
        <w:t>25.2</w:t>
      </w:r>
      <w:r w:rsidRPr="003D6B6C">
        <w:rPr>
          <w:bCs/>
          <w:sz w:val="22"/>
          <w:szCs w:val="22"/>
        </w:rPr>
        <w:tab/>
      </w:r>
      <w:r w:rsidR="0088180B" w:rsidRPr="0088180B">
        <w:rPr>
          <w:snapToGrid/>
          <w:sz w:val="22"/>
          <w:szCs w:val="22"/>
          <w:lang w:val="tr-TR" w:eastAsia="tr-TR"/>
        </w:rPr>
        <w:t>The inspection and testing prior to provisional acceptance shall take place at Hotel Simsek, where the supplies are delivered, installed and put into operation.</w:t>
      </w:r>
    </w:p>
    <w:p w14:paraId="13927D21" w14:textId="77777777" w:rsid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t>The inspection and testing procedures shall commence and be completed within a maximum period of ten (10) calendar days following notification by the Contractor that the supplies are ready for inspection and testing.</w:t>
      </w:r>
    </w:p>
    <w:p w14:paraId="598B9861" w14:textId="77777777" w:rsidR="0088180B" w:rsidRPr="0088180B" w:rsidRDefault="0088180B" w:rsidP="0088180B">
      <w:pPr>
        <w:spacing w:before="0" w:after="0"/>
        <w:jc w:val="both"/>
        <w:rPr>
          <w:rFonts w:ascii="Times New Roman" w:hAnsi="Times New Roman"/>
          <w:snapToGrid/>
          <w:sz w:val="22"/>
          <w:szCs w:val="22"/>
          <w:lang w:val="tr-TR" w:eastAsia="tr-TR"/>
        </w:rPr>
      </w:pPr>
    </w:p>
    <w:p w14:paraId="75D71B33" w14:textId="77777777" w:rsid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t>During the inspection and testing process, the Contracting Authority shall verify:</w:t>
      </w:r>
    </w:p>
    <w:p w14:paraId="49A6EA06" w14:textId="77777777" w:rsidR="0088180B" w:rsidRPr="0088180B" w:rsidRDefault="0088180B" w:rsidP="0088180B">
      <w:pPr>
        <w:spacing w:before="0" w:after="0"/>
        <w:jc w:val="both"/>
        <w:rPr>
          <w:rFonts w:ascii="Times New Roman" w:hAnsi="Times New Roman"/>
          <w:snapToGrid/>
          <w:sz w:val="22"/>
          <w:szCs w:val="22"/>
          <w:lang w:val="tr-TR" w:eastAsia="tr-TR"/>
        </w:rPr>
      </w:pPr>
    </w:p>
    <w:p w14:paraId="583B66EA" w14:textId="77777777" w:rsidR="0088180B" w:rsidRP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t>• compliance of the supplied equipment, materials and works with the technical specifications;</w:t>
      </w:r>
    </w:p>
    <w:p w14:paraId="79E814B8" w14:textId="77777777" w:rsidR="0088180B" w:rsidRP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t>• quantities and completeness of the delivered components;</w:t>
      </w:r>
    </w:p>
    <w:p w14:paraId="576FBE65" w14:textId="77777777" w:rsidR="0088180B" w:rsidRP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t>• proper installation and functioning of the hotel automation and energy management system;</w:t>
      </w:r>
    </w:p>
    <w:p w14:paraId="74E803BA" w14:textId="77777777" w:rsidR="0088180B" w:rsidRP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t>• proper installation and operation of PVC door and window systems, interior room doors, the hotel main entrance door and the garden gate;</w:t>
      </w:r>
    </w:p>
    <w:p w14:paraId="03E3EB03" w14:textId="77777777" w:rsidR="0088180B" w:rsidRP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t>• quality and completeness of the exterior plaster restoration works;</w:t>
      </w:r>
    </w:p>
    <w:p w14:paraId="59BB900E" w14:textId="77777777" w:rsid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t>• technical documentation, certificates, warranties and manuals required under the contract.</w:t>
      </w:r>
    </w:p>
    <w:p w14:paraId="2078732D" w14:textId="77777777" w:rsidR="0088180B" w:rsidRPr="0088180B" w:rsidRDefault="0088180B" w:rsidP="0088180B">
      <w:pPr>
        <w:spacing w:before="0" w:after="0"/>
        <w:jc w:val="both"/>
        <w:rPr>
          <w:rFonts w:ascii="Times New Roman" w:hAnsi="Times New Roman"/>
          <w:snapToGrid/>
          <w:sz w:val="22"/>
          <w:szCs w:val="22"/>
          <w:lang w:val="tr-TR" w:eastAsia="tr-TR"/>
        </w:rPr>
      </w:pPr>
    </w:p>
    <w:p w14:paraId="0B924B3F" w14:textId="77777777" w:rsidR="0088180B" w:rsidRP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t>The Contractor shall inform the Contracting Authority at least ten (10) calendar days prior to the proposed completion date in order to allow the organisation of inspection and testing activities.</w:t>
      </w:r>
    </w:p>
    <w:p w14:paraId="28A4818D" w14:textId="47E7573E" w:rsidR="0088180B" w:rsidRPr="0088180B" w:rsidRDefault="0088180B" w:rsidP="0088180B">
      <w:pPr>
        <w:spacing w:before="0" w:after="0"/>
        <w:jc w:val="both"/>
        <w:rPr>
          <w:rFonts w:ascii="Times New Roman" w:hAnsi="Times New Roman"/>
          <w:snapToGrid/>
          <w:sz w:val="22"/>
          <w:szCs w:val="22"/>
          <w:lang w:val="tr-TR" w:eastAsia="tr-TR"/>
        </w:rPr>
      </w:pPr>
      <w:r w:rsidRPr="0088180B">
        <w:rPr>
          <w:rFonts w:ascii="Times New Roman" w:hAnsi="Times New Roman"/>
          <w:snapToGrid/>
          <w:sz w:val="22"/>
          <w:szCs w:val="22"/>
          <w:lang w:val="tr-TR" w:eastAsia="tr-TR"/>
        </w:rPr>
        <w:lastRenderedPageBreak/>
        <w:t>Representatives of the Contracting Authority shall be entitled to attend and witness all inspection and testing procedures. Any defects or non-conformities identified during the inspection shall be corrected by the Contractor before provisional acceptance.</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6ECB3C62" w14:textId="306B9847" w:rsidR="0047783A"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E081E">
        <w:rPr>
          <w:rFonts w:ascii="Times New Roman" w:hAnsi="Times New Roman"/>
          <w:sz w:val="22"/>
          <w:szCs w:val="22"/>
        </w:rPr>
        <w:t>euro</w:t>
      </w:r>
      <w:r w:rsidR="00452366" w:rsidRPr="001E081E">
        <w:rPr>
          <w:rFonts w:ascii="Times New Roman" w:hAnsi="Times New Roman"/>
          <w:sz w:val="22"/>
          <w:szCs w:val="22"/>
        </w:rPr>
        <w:t>.</w:t>
      </w:r>
    </w:p>
    <w:p w14:paraId="378CB73B" w14:textId="0C72CD72" w:rsidR="00452366" w:rsidRPr="00452366" w:rsidRDefault="00452366" w:rsidP="00452366">
      <w:pPr>
        <w:tabs>
          <w:tab w:val="right" w:pos="9885"/>
        </w:tabs>
        <w:spacing w:before="0"/>
        <w:ind w:left="1134" w:hanging="709"/>
        <w:jc w:val="both"/>
        <w:rPr>
          <w:rFonts w:ascii="Times New Roman" w:hAnsi="Times New Roman"/>
          <w:sz w:val="22"/>
          <w:szCs w:val="22"/>
        </w:rPr>
      </w:pPr>
      <w:r>
        <w:rPr>
          <w:rFonts w:ascii="Times New Roman" w:hAnsi="Times New Roman"/>
          <w:sz w:val="22"/>
          <w:szCs w:val="22"/>
        </w:rPr>
        <w:tab/>
      </w:r>
      <w:r w:rsidRPr="00452366">
        <w:rPr>
          <w:rFonts w:ascii="Times New Roman" w:hAnsi="Times New Roman"/>
          <w:sz w:val="22"/>
          <w:szCs w:val="22"/>
        </w:rPr>
        <w:t>Payments shall be authorised and made by the Contracting Authority.</w:t>
      </w:r>
    </w:p>
    <w:p w14:paraId="30A729C9" w14:textId="3A0093CC" w:rsidR="00645D6F" w:rsidRDefault="006D5CEE" w:rsidP="001E081E">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8733D3" w:rsidRPr="001E081E">
        <w:rPr>
          <w:rFonts w:ascii="Times New Roman" w:hAnsi="Times New Roman"/>
          <w:sz w:val="22"/>
          <w:szCs w:val="22"/>
        </w:rPr>
        <w:t xml:space="preserve">By derogation, the pre-financing payment shall be made within 60 days from the date on which an admissible invoice is registered by the </w:t>
      </w:r>
      <w:r w:rsidR="00F60098" w:rsidRPr="001E081E">
        <w:rPr>
          <w:rFonts w:ascii="Times New Roman" w:hAnsi="Times New Roman"/>
          <w:sz w:val="22"/>
          <w:szCs w:val="22"/>
        </w:rPr>
        <w:t>c</w:t>
      </w:r>
      <w:r w:rsidR="008733D3" w:rsidRPr="001E081E">
        <w:rPr>
          <w:rFonts w:ascii="Times New Roman" w:hAnsi="Times New Roman"/>
          <w:sz w:val="22"/>
          <w:szCs w:val="22"/>
        </w:rPr>
        <w:t xml:space="preserve">ontracting </w:t>
      </w:r>
      <w:r w:rsidR="00F60098" w:rsidRPr="001E081E">
        <w:rPr>
          <w:rFonts w:ascii="Times New Roman" w:hAnsi="Times New Roman"/>
          <w:sz w:val="22"/>
          <w:szCs w:val="22"/>
        </w:rPr>
        <w:t>a</w:t>
      </w:r>
      <w:r w:rsidR="008733D3" w:rsidRPr="001E081E">
        <w:rPr>
          <w:rFonts w:ascii="Times New Roman" w:hAnsi="Times New Roman"/>
          <w:sz w:val="22"/>
          <w:szCs w:val="22"/>
        </w:rPr>
        <w:t xml:space="preserve">uthority. The final payment to the </w:t>
      </w:r>
      <w:r w:rsidR="00F60098" w:rsidRPr="001E081E">
        <w:rPr>
          <w:rFonts w:ascii="Times New Roman" w:hAnsi="Times New Roman"/>
          <w:sz w:val="22"/>
          <w:szCs w:val="22"/>
        </w:rPr>
        <w:t>c</w:t>
      </w:r>
      <w:r w:rsidR="008733D3" w:rsidRPr="001E081E">
        <w:rPr>
          <w:rFonts w:ascii="Times New Roman" w:hAnsi="Times New Roman"/>
          <w:sz w:val="22"/>
          <w:szCs w:val="22"/>
        </w:rPr>
        <w:t xml:space="preserve">ontractor of the amounts due shall be made within 90 days following provisional acceptance of the goods, after receipt by the </w:t>
      </w:r>
      <w:r w:rsidR="00F60098" w:rsidRPr="001E081E">
        <w:rPr>
          <w:rFonts w:ascii="Times New Roman" w:hAnsi="Times New Roman"/>
          <w:sz w:val="22"/>
          <w:szCs w:val="22"/>
        </w:rPr>
        <w:t>c</w:t>
      </w:r>
      <w:r w:rsidR="008733D3" w:rsidRPr="001E081E">
        <w:rPr>
          <w:rFonts w:ascii="Times New Roman" w:hAnsi="Times New Roman"/>
          <w:sz w:val="22"/>
          <w:szCs w:val="22"/>
        </w:rPr>
        <w:t xml:space="preserve">ontracting </w:t>
      </w:r>
      <w:r w:rsidR="00F60098" w:rsidRPr="001E081E">
        <w:rPr>
          <w:rFonts w:ascii="Times New Roman" w:hAnsi="Times New Roman"/>
          <w:sz w:val="22"/>
          <w:szCs w:val="22"/>
        </w:rPr>
        <w:t>a</w:t>
      </w:r>
      <w:r w:rsidR="008733D3" w:rsidRPr="001E081E">
        <w:rPr>
          <w:rFonts w:ascii="Times New Roman" w:hAnsi="Times New Roman"/>
          <w:sz w:val="22"/>
          <w:szCs w:val="22"/>
        </w:rPr>
        <w:t>uthority of an admissible invoice.</w:t>
      </w:r>
    </w:p>
    <w:p w14:paraId="69D92E13" w14:textId="77777777" w:rsidR="001E081E" w:rsidRPr="001E081E" w:rsidRDefault="001E081E" w:rsidP="001E081E">
      <w:pPr>
        <w:ind w:left="1134" w:hanging="709"/>
        <w:jc w:val="both"/>
        <w:rPr>
          <w:rFonts w:ascii="Times New Roman" w:hAnsi="Times New Roman"/>
          <w:sz w:val="22"/>
          <w:szCs w:val="22"/>
        </w:rPr>
      </w:pPr>
      <w:r w:rsidRPr="001E081E">
        <w:rPr>
          <w:rFonts w:ascii="Times New Roman" w:hAnsi="Times New Roman"/>
          <w:sz w:val="22"/>
          <w:szCs w:val="22"/>
        </w:rPr>
        <w:t>Invoice Requirements: The Contractor's invoice must include the following details:</w:t>
      </w:r>
    </w:p>
    <w:p w14:paraId="4BC98CEE"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Contract reference number and contract title.</w:t>
      </w:r>
    </w:p>
    <w:p w14:paraId="0E30743C"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A clear description of the services provided, including the scope of work or tasks completed.</w:t>
      </w:r>
    </w:p>
    <w:p w14:paraId="73E7D93E"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Total amount due, inclusive of VAT, and clearly indicating the VAT amount.</w:t>
      </w:r>
    </w:p>
    <w:p w14:paraId="20860940"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Bank account details of the Contractor for payment.</w:t>
      </w:r>
    </w:p>
    <w:p w14:paraId="511D9B1D" w14:textId="77777777" w:rsidR="001E081E" w:rsidRPr="001E081E" w:rsidRDefault="001E081E" w:rsidP="001E081E">
      <w:pPr>
        <w:spacing w:before="0" w:after="0"/>
        <w:ind w:left="1134" w:hanging="709"/>
        <w:jc w:val="both"/>
        <w:rPr>
          <w:rFonts w:ascii="Times New Roman" w:hAnsi="Times New Roman"/>
          <w:sz w:val="22"/>
          <w:szCs w:val="22"/>
        </w:rPr>
      </w:pPr>
      <w:r w:rsidRPr="001E081E">
        <w:rPr>
          <w:rFonts w:ascii="Times New Roman" w:hAnsi="Times New Roman"/>
          <w:sz w:val="22"/>
          <w:szCs w:val="22"/>
        </w:rPr>
        <w:t>Approval and Issuance: balance invoice may only be issued after:</w:t>
      </w:r>
    </w:p>
    <w:p w14:paraId="77D49095"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The signing of an acceptance protocol by both parties, confirming the satisfactory completion of the delivery of the supplies.</w:t>
      </w:r>
    </w:p>
    <w:p w14:paraId="30BB974C" w14:textId="77777777" w:rsidR="001E081E" w:rsidRPr="001E081E" w:rsidRDefault="001E081E" w:rsidP="001E081E">
      <w:pPr>
        <w:spacing w:before="0" w:after="0"/>
        <w:ind w:left="1134" w:hanging="709"/>
        <w:jc w:val="both"/>
        <w:rPr>
          <w:rFonts w:ascii="Times New Roman" w:hAnsi="Times New Roman"/>
          <w:sz w:val="22"/>
          <w:szCs w:val="22"/>
        </w:rPr>
      </w:pPr>
      <w:r w:rsidRPr="001E081E">
        <w:rPr>
          <w:rFonts w:ascii="Times New Roman" w:hAnsi="Times New Roman"/>
          <w:sz w:val="22"/>
          <w:szCs w:val="22"/>
        </w:rPr>
        <w:t xml:space="preserve">Supporting Documents: The invoice must be accompanied by the following supporting documents: </w:t>
      </w:r>
    </w:p>
    <w:p w14:paraId="0E15FA00" w14:textId="36143FA2" w:rsidR="001E081E" w:rsidRPr="001E081E" w:rsidRDefault="001E081E" w:rsidP="001E081E">
      <w:pPr>
        <w:numPr>
          <w:ilvl w:val="0"/>
          <w:numId w:val="30"/>
        </w:numPr>
        <w:spacing w:before="0" w:after="0"/>
        <w:jc w:val="both"/>
        <w:rPr>
          <w:rFonts w:ascii="Times New Roman" w:hAnsi="Times New Roman"/>
          <w:sz w:val="22"/>
          <w:szCs w:val="22"/>
        </w:rPr>
      </w:pPr>
      <w:r w:rsidRPr="001E081E">
        <w:rPr>
          <w:rFonts w:ascii="Times New Roman" w:hAnsi="Times New Roman"/>
          <w:sz w:val="22"/>
          <w:szCs w:val="22"/>
        </w:rPr>
        <w:t>The signed provisional acceptance protocol.</w:t>
      </w:r>
    </w:p>
    <w:p w14:paraId="780AD638" w14:textId="2CF92D6D"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52C9173B" w14:textId="444762A0" w:rsidR="00E87734" w:rsidRPr="003D6B6C"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C70E2C" w:rsidRPr="00C05EBE">
        <w:rPr>
          <w:rFonts w:ascii="Times New Roman" w:hAnsi="Times New Roman"/>
          <w:b/>
          <w:sz w:val="22"/>
          <w:szCs w:val="22"/>
        </w:rPr>
        <w:t>[</w:t>
      </w:r>
      <w:r w:rsidR="006219A1">
        <w:rPr>
          <w:rFonts w:ascii="Times New Roman" w:hAnsi="Times New Roman"/>
          <w:bCs/>
          <w:sz w:val="22"/>
          <w:szCs w:val="22"/>
          <w:highlight w:val="lightGray"/>
        </w:rPr>
        <w:t>For the 40% pre-financing</w:t>
      </w:r>
      <w:r w:rsidR="00C70E2C">
        <w:rPr>
          <w:rFonts w:ascii="Times New Roman" w:hAnsi="Times New Roman"/>
          <w:sz w:val="22"/>
          <w:szCs w:val="22"/>
        </w:rPr>
        <w:t>]</w:t>
      </w:r>
      <w:r w:rsidR="006219A1" w:rsidRPr="00F017DE">
        <w:rPr>
          <w:rFonts w:ascii="Times New Roman" w:hAnsi="Times New Roman"/>
          <w:sz w:val="22"/>
          <w:szCs w:val="22"/>
        </w:rPr>
        <w:t xml:space="preserve">, </w:t>
      </w:r>
      <w:r w:rsidR="001C6A79">
        <w:rPr>
          <w:rFonts w:ascii="Times New Roman" w:hAnsi="Times New Roman"/>
          <w:sz w:val="22"/>
          <w:szCs w:val="22"/>
        </w:rPr>
        <w:t>[</w:t>
      </w:r>
      <w:r w:rsidR="00720411">
        <w:rPr>
          <w:rFonts w:ascii="Times New Roman" w:hAnsi="Times New Roman"/>
          <w:sz w:val="22"/>
          <w:szCs w:val="22"/>
          <w:highlight w:val="lightGray"/>
        </w:rPr>
        <w:t>the</w:t>
      </w:r>
      <w:r w:rsidR="004C6030">
        <w:rPr>
          <w:rFonts w:ascii="Times New Roman" w:hAnsi="Times New Roman"/>
          <w:sz w:val="22"/>
          <w:szCs w:val="22"/>
          <w:highlight w:val="lightGray"/>
        </w:rPr>
        <w:t xml:space="preserve"> invoice</w:t>
      </w:r>
      <w:r w:rsidR="001C6A79">
        <w:rPr>
          <w:rStyle w:val="DipnotBavurusu"/>
          <w:rFonts w:ascii="Times New Roman" w:hAnsi="Times New Roman"/>
          <w:sz w:val="22"/>
          <w:szCs w:val="22"/>
          <w:highlight w:val="lightGray"/>
        </w:rPr>
        <w:footnoteReference w:id="3"/>
      </w:r>
      <w:r w:rsidR="001C6A79">
        <w:rPr>
          <w:rFonts w:ascii="Times New Roman" w:hAnsi="Times New Roman"/>
          <w:sz w:val="22"/>
          <w:szCs w:val="22"/>
        </w:rPr>
        <w:t>]</w:t>
      </w:r>
      <w:r w:rsidR="004C6030">
        <w:rPr>
          <w:rFonts w:ascii="Times New Roman" w:hAnsi="Times New Roman"/>
          <w:sz w:val="22"/>
          <w:szCs w:val="22"/>
        </w:rPr>
        <w:t xml:space="preserve"> </w:t>
      </w:r>
      <w:r w:rsidR="00720411">
        <w:rPr>
          <w:rFonts w:ascii="Times New Roman" w:hAnsi="Times New Roman"/>
          <w:sz w:val="22"/>
          <w:szCs w:val="22"/>
        </w:rPr>
        <w:t>[</w:t>
      </w:r>
      <w:r w:rsidR="00720411">
        <w:rPr>
          <w:rFonts w:ascii="Times New Roman" w:hAnsi="Times New Roman"/>
          <w:sz w:val="22"/>
          <w:szCs w:val="22"/>
          <w:highlight w:val="lightGray"/>
        </w:rPr>
        <w:t>and</w:t>
      </w:r>
      <w:r w:rsidR="00720411">
        <w:rPr>
          <w:rFonts w:ascii="Times New Roman" w:hAnsi="Times New Roman"/>
          <w:sz w:val="22"/>
          <w:szCs w:val="22"/>
        </w:rPr>
        <w:t xml:space="preserve">] </w:t>
      </w:r>
      <w:r w:rsidR="006219A1" w:rsidRPr="00F017DE">
        <w:rPr>
          <w:rFonts w:ascii="Times New Roman" w:hAnsi="Times New Roman"/>
          <w:sz w:val="22"/>
          <w:szCs w:val="22"/>
        </w:rPr>
        <w:t>[</w:t>
      </w:r>
      <w:r w:rsidR="006219A1">
        <w:rPr>
          <w:rFonts w:ascii="Times New Roman" w:hAnsi="Times New Roman"/>
          <w:bCs/>
          <w:sz w:val="22"/>
          <w:szCs w:val="22"/>
          <w:highlight w:val="lightGray"/>
        </w:rPr>
        <w:t>the pre-financing guarantee</w:t>
      </w:r>
      <w:r w:rsidR="006219A1" w:rsidRPr="00F017DE">
        <w:rPr>
          <w:rFonts w:ascii="Times New Roman" w:hAnsi="Times New Roman"/>
          <w:sz w:val="22"/>
          <w:szCs w:val="22"/>
        </w:rPr>
        <w:t>]</w:t>
      </w:r>
      <w:r w:rsidR="00E87734" w:rsidRPr="00F017DE">
        <w:rPr>
          <w:rFonts w:ascii="Times New Roman" w:hAnsi="Times New Roman"/>
          <w:bCs/>
          <w:sz w:val="22"/>
          <w:szCs w:val="22"/>
        </w:rPr>
        <w:t>[</w:t>
      </w:r>
      <w:r w:rsidR="00695007">
        <w:rPr>
          <w:rFonts w:ascii="Times New Roman" w:hAnsi="Times New Roman"/>
          <w:sz w:val="22"/>
          <w:szCs w:val="22"/>
          <w:highlight w:val="yellow"/>
        </w:rPr>
        <w:t>and</w:t>
      </w:r>
      <w:r w:rsidR="006219A1" w:rsidRPr="00F017DE">
        <w:rPr>
          <w:rFonts w:ascii="Times New Roman" w:hAnsi="Times New Roman"/>
          <w:sz w:val="22"/>
          <w:szCs w:val="22"/>
          <w:highlight w:val="yellow"/>
        </w:rPr>
        <w:t xml:space="preserve"> </w:t>
      </w:r>
      <w:r w:rsidR="006219A1">
        <w:rPr>
          <w:rFonts w:ascii="Times New Roman" w:hAnsi="Times New Roman"/>
          <w:sz w:val="22"/>
          <w:szCs w:val="22"/>
          <w:highlight w:val="yellow"/>
        </w:rPr>
        <w:t>i</w:t>
      </w:r>
      <w:r w:rsidR="00B9316C" w:rsidRPr="003D6B6C">
        <w:rPr>
          <w:rFonts w:ascii="Times New Roman" w:hAnsi="Times New Roman"/>
          <w:sz w:val="22"/>
          <w:szCs w:val="22"/>
          <w:highlight w:val="yellow"/>
        </w:rPr>
        <w:t xml:space="preserve">nsert </w:t>
      </w:r>
      <w:r w:rsidR="00695007">
        <w:rPr>
          <w:rFonts w:ascii="Times New Roman" w:hAnsi="Times New Roman"/>
          <w:sz w:val="22"/>
          <w:szCs w:val="22"/>
          <w:highlight w:val="yellow"/>
        </w:rPr>
        <w:t>ei</w:t>
      </w:r>
      <w:r w:rsidR="00B9316C" w:rsidRPr="003D6B6C">
        <w:rPr>
          <w:rFonts w:ascii="Times New Roman" w:hAnsi="Times New Roman"/>
          <w:sz w:val="22"/>
          <w:szCs w:val="22"/>
          <w:highlight w:val="yellow"/>
        </w:rPr>
        <w:t>the</w:t>
      </w:r>
      <w:r w:rsidR="00695007">
        <w:rPr>
          <w:rFonts w:ascii="Times New Roman" w:hAnsi="Times New Roman"/>
          <w:sz w:val="22"/>
          <w:szCs w:val="22"/>
          <w:highlight w:val="yellow"/>
        </w:rPr>
        <w:t>r of the</w:t>
      </w:r>
      <w:r w:rsidR="00B9316C" w:rsidRPr="003D6B6C">
        <w:rPr>
          <w:rFonts w:ascii="Times New Roman" w:hAnsi="Times New Roman"/>
          <w:sz w:val="22"/>
          <w:szCs w:val="22"/>
          <w:highlight w:val="yellow"/>
        </w:rPr>
        <w:t xml:space="preserve"> below sentence</w:t>
      </w:r>
      <w:r w:rsidR="00695007">
        <w:rPr>
          <w:rFonts w:ascii="Times New Roman" w:hAnsi="Times New Roman"/>
          <w:sz w:val="22"/>
          <w:szCs w:val="22"/>
          <w:highlight w:val="yellow"/>
        </w:rPr>
        <w:t>s</w:t>
      </w:r>
      <w:r w:rsidR="00184144" w:rsidRPr="003D6B6C">
        <w:rPr>
          <w:rFonts w:ascii="Times New Roman" w:hAnsi="Times New Roman"/>
          <w:bCs/>
          <w:sz w:val="22"/>
          <w:szCs w:val="22"/>
          <w:highlight w:val="yellow"/>
        </w:rPr>
        <w:t>:</w:t>
      </w:r>
      <w:r w:rsidR="00E87734" w:rsidRPr="003D6B6C">
        <w:rPr>
          <w:rFonts w:ascii="Times New Roman" w:hAnsi="Times New Roman"/>
          <w:bCs/>
          <w:sz w:val="22"/>
          <w:szCs w:val="22"/>
          <w:highlight w:val="yellow"/>
        </w:rPr>
        <w:t xml:space="preserve"> </w:t>
      </w:r>
    </w:p>
    <w:p w14:paraId="078D1A10" w14:textId="7F2B1FB5" w:rsidR="00E87734" w:rsidRDefault="00695007" w:rsidP="00035D61">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00E87734" w:rsidRPr="003D6B6C">
        <w:rPr>
          <w:rFonts w:ascii="Times New Roman" w:hAnsi="Times New Roman"/>
          <w:sz w:val="22"/>
          <w:szCs w:val="22"/>
          <w:highlight w:val="yellow"/>
        </w:rPr>
        <w:t xml:space="preserve">if the </w:t>
      </w:r>
      <w:r w:rsidR="001E2362" w:rsidRPr="003D6B6C">
        <w:rPr>
          <w:rFonts w:ascii="Times New Roman" w:hAnsi="Times New Roman"/>
          <w:sz w:val="22"/>
          <w:szCs w:val="22"/>
          <w:highlight w:val="yellow"/>
        </w:rPr>
        <w:t xml:space="preserve">total </w:t>
      </w:r>
      <w:r w:rsidR="00F60098">
        <w:rPr>
          <w:rFonts w:ascii="Times New Roman" w:hAnsi="Times New Roman"/>
          <w:sz w:val="22"/>
          <w:szCs w:val="22"/>
          <w:highlight w:val="yellow"/>
        </w:rPr>
        <w:t>c</w:t>
      </w:r>
      <w:r w:rsidR="0097513D" w:rsidRPr="003D6B6C">
        <w:rPr>
          <w:rFonts w:ascii="Times New Roman" w:hAnsi="Times New Roman"/>
          <w:sz w:val="22"/>
          <w:szCs w:val="22"/>
          <w:highlight w:val="yellow"/>
        </w:rPr>
        <w:t>ontract</w:t>
      </w:r>
      <w:r w:rsidR="00E87734" w:rsidRPr="003D6B6C">
        <w:rPr>
          <w:rFonts w:ascii="Times New Roman" w:hAnsi="Times New Roman"/>
          <w:sz w:val="22"/>
          <w:szCs w:val="22"/>
          <w:highlight w:val="yellow"/>
        </w:rPr>
        <w:t xml:space="preserve"> </w:t>
      </w:r>
      <w:r w:rsidR="001E2362" w:rsidRPr="003D6B6C">
        <w:rPr>
          <w:rFonts w:ascii="Times New Roman" w:hAnsi="Times New Roman"/>
          <w:sz w:val="22"/>
          <w:szCs w:val="22"/>
          <w:highlight w:val="yellow"/>
        </w:rPr>
        <w:t>price</w:t>
      </w:r>
      <w:r w:rsidR="00E87734" w:rsidRPr="003D6B6C">
        <w:rPr>
          <w:rFonts w:ascii="Times New Roman" w:hAnsi="Times New Roman"/>
          <w:sz w:val="22"/>
          <w:szCs w:val="22"/>
          <w:highlight w:val="yellow"/>
        </w:rPr>
        <w:t xml:space="preserve"> is below</w:t>
      </w:r>
      <w:r w:rsidR="009372A3">
        <w:rPr>
          <w:rFonts w:ascii="Times New Roman" w:hAnsi="Times New Roman"/>
          <w:sz w:val="22"/>
          <w:szCs w:val="22"/>
          <w:highlight w:val="yellow"/>
        </w:rPr>
        <w:t xml:space="preserve"> or equal</w:t>
      </w:r>
      <w:r w:rsidR="00E87734" w:rsidRPr="003D6B6C">
        <w:rPr>
          <w:rFonts w:ascii="Times New Roman" w:hAnsi="Times New Roman"/>
          <w:sz w:val="22"/>
          <w:szCs w:val="22"/>
          <w:highlight w:val="yellow"/>
        </w:rPr>
        <w:t xml:space="preserve"> </w:t>
      </w:r>
      <w:r w:rsidR="0089085F">
        <w:rPr>
          <w:rFonts w:ascii="Times New Roman" w:hAnsi="Times New Roman"/>
          <w:sz w:val="22"/>
          <w:szCs w:val="22"/>
          <w:highlight w:val="yellow"/>
        </w:rPr>
        <w:t xml:space="preserve">to </w:t>
      </w:r>
      <w:r w:rsidR="004F7A0E" w:rsidRPr="003D6B6C">
        <w:rPr>
          <w:rFonts w:ascii="Times New Roman" w:hAnsi="Times New Roman"/>
          <w:sz w:val="22"/>
          <w:szCs w:val="22"/>
          <w:highlight w:val="yellow"/>
        </w:rPr>
        <w:t>EUR</w:t>
      </w:r>
      <w:r w:rsidR="00E87734" w:rsidRPr="003D6B6C">
        <w:rPr>
          <w:rFonts w:ascii="Times New Roman" w:hAnsi="Times New Roman"/>
          <w:sz w:val="22"/>
          <w:szCs w:val="22"/>
          <w:highlight w:val="yellow"/>
        </w:rPr>
        <w:t xml:space="preserve"> 60</w:t>
      </w:r>
      <w:r w:rsidR="00F60098">
        <w:rPr>
          <w:rFonts w:ascii="Times New Roman" w:hAnsi="Times New Roman"/>
          <w:sz w:val="22"/>
          <w:szCs w:val="22"/>
          <w:highlight w:val="yellow"/>
        </w:rPr>
        <w:t> </w:t>
      </w:r>
      <w:r w:rsidR="00E87734" w:rsidRPr="003D6B6C">
        <w:rPr>
          <w:rFonts w:ascii="Times New Roman" w:hAnsi="Times New Roman"/>
          <w:sz w:val="22"/>
          <w:szCs w:val="22"/>
          <w:highlight w:val="yellow"/>
        </w:rPr>
        <w:t>000</w:t>
      </w:r>
      <w:r>
        <w:rPr>
          <w:rFonts w:ascii="Times New Roman" w:hAnsi="Times New Roman"/>
          <w:sz w:val="22"/>
          <w:szCs w:val="22"/>
          <w:highlight w:val="yellow"/>
        </w:rPr>
        <w:t>:]</w:t>
      </w:r>
      <w:r w:rsidR="00E87734" w:rsidRPr="003D6B6C">
        <w:rPr>
          <w:rFonts w:ascii="Times New Roman" w:hAnsi="Times New Roman"/>
          <w:sz w:val="22"/>
          <w:szCs w:val="22"/>
          <w:highlight w:val="yellow"/>
        </w:rPr>
        <w:t xml:space="preserve"> </w:t>
      </w:r>
    </w:p>
    <w:p w14:paraId="4B2D934E" w14:textId="019F6414" w:rsidR="00695007" w:rsidRPr="003D6B6C" w:rsidRDefault="00695007" w:rsidP="00B5440B">
      <w:pPr>
        <w:spacing w:before="0"/>
        <w:ind w:left="1985"/>
        <w:jc w:val="both"/>
        <w:rPr>
          <w:rFonts w:ascii="Times New Roman" w:hAnsi="Times New Roman"/>
          <w:bCs/>
          <w:sz w:val="22"/>
          <w:szCs w:val="22"/>
        </w:rPr>
      </w:pPr>
      <w:r>
        <w:rPr>
          <w:rFonts w:ascii="Times New Roman" w:hAnsi="Times New Roman"/>
          <w:bCs/>
          <w:sz w:val="22"/>
          <w:szCs w:val="22"/>
          <w:highlight w:val="lightGray"/>
        </w:rPr>
        <w:t>[</w:t>
      </w:r>
      <w:r w:rsidR="00A31EF5">
        <w:rPr>
          <w:rFonts w:ascii="Times New Roman" w:hAnsi="Times New Roman"/>
          <w:bCs/>
          <w:sz w:val="22"/>
          <w:szCs w:val="22"/>
          <w:highlight w:val="lightGray"/>
        </w:rPr>
        <w:t>b</w:t>
      </w:r>
      <w:r>
        <w:rPr>
          <w:rFonts w:ascii="Times New Roman" w:hAnsi="Times New Roman"/>
          <w:bCs/>
          <w:sz w:val="22"/>
          <w:szCs w:val="22"/>
          <w:highlight w:val="lightGray"/>
        </w:rPr>
        <w:t xml:space="preserve">y derogation from article </w:t>
      </w:r>
      <w:r>
        <w:rPr>
          <w:rFonts w:ascii="Times New Roman" w:hAnsi="Times New Roman"/>
          <w:sz w:val="22"/>
          <w:szCs w:val="22"/>
          <w:highlight w:val="lightGray"/>
        </w:rPr>
        <w:t xml:space="preserve">26.5 of the </w:t>
      </w:r>
      <w:r w:rsidR="00F60098">
        <w:rPr>
          <w:rFonts w:ascii="Times New Roman" w:hAnsi="Times New Roman"/>
          <w:sz w:val="22"/>
          <w:szCs w:val="22"/>
          <w:highlight w:val="lightGray"/>
        </w:rPr>
        <w:t>g</w:t>
      </w:r>
      <w:r>
        <w:rPr>
          <w:rFonts w:ascii="Times New Roman" w:hAnsi="Times New Roman"/>
          <w:sz w:val="22"/>
          <w:szCs w:val="22"/>
          <w:highlight w:val="lightGray"/>
        </w:rPr>
        <w:t xml:space="preserve">eneral </w:t>
      </w:r>
      <w:r w:rsidR="00F60098">
        <w:rPr>
          <w:rFonts w:ascii="Times New Roman" w:hAnsi="Times New Roman"/>
          <w:sz w:val="22"/>
          <w:szCs w:val="22"/>
          <w:highlight w:val="lightGray"/>
        </w:rPr>
        <w:t>c</w:t>
      </w:r>
      <w:r>
        <w:rPr>
          <w:rFonts w:ascii="Times New Roman" w:hAnsi="Times New Roman"/>
          <w:sz w:val="22"/>
          <w:szCs w:val="22"/>
          <w:highlight w:val="lightGray"/>
        </w:rPr>
        <w:t xml:space="preserve">onditions, </w:t>
      </w:r>
      <w:r>
        <w:rPr>
          <w:rFonts w:ascii="Times New Roman" w:hAnsi="Times New Roman"/>
          <w:bCs/>
          <w:sz w:val="22"/>
          <w:szCs w:val="22"/>
          <w:highlight w:val="lightGray"/>
        </w:rPr>
        <w:t>no pre-financing guarantee is required</w:t>
      </w:r>
      <w:r w:rsidRPr="003D6B6C">
        <w:rPr>
          <w:rFonts w:ascii="Times New Roman" w:hAnsi="Times New Roman"/>
          <w:bCs/>
          <w:sz w:val="22"/>
          <w:szCs w:val="22"/>
        </w:rPr>
        <w:t>.]</w:t>
      </w:r>
    </w:p>
    <w:p w14:paraId="7210CE46" w14:textId="09ACAC52" w:rsidR="00695007" w:rsidRDefault="00695007" w:rsidP="00695007">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Pr="003D6B6C">
        <w:rPr>
          <w:rFonts w:ascii="Times New Roman" w:hAnsi="Times New Roman"/>
          <w:sz w:val="22"/>
          <w:szCs w:val="22"/>
          <w:highlight w:val="yellow"/>
        </w:rPr>
        <w:t xml:space="preserve">if the total </w:t>
      </w:r>
      <w:r w:rsidR="00F60098">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sidR="00F60098">
        <w:rPr>
          <w:rFonts w:ascii="Times New Roman" w:hAnsi="Times New Roman"/>
          <w:sz w:val="22"/>
          <w:szCs w:val="22"/>
          <w:highlight w:val="yellow"/>
        </w:rPr>
        <w:t> </w:t>
      </w:r>
      <w:r w:rsidRPr="003D6B6C">
        <w:rPr>
          <w:rFonts w:ascii="Times New Roman" w:hAnsi="Times New Roman"/>
          <w:sz w:val="22"/>
          <w:szCs w:val="22"/>
          <w:highlight w:val="yellow"/>
        </w:rPr>
        <w:t>000</w:t>
      </w:r>
      <w:r w:rsidR="00795949">
        <w:rPr>
          <w:rFonts w:ascii="Times New Roman" w:hAnsi="Times New Roman"/>
          <w:sz w:val="22"/>
          <w:szCs w:val="22"/>
          <w:highlight w:val="yellow"/>
        </w:rPr>
        <w:t xml:space="preserve"> and when the pre-financing requested is below EUR 300 000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14:paraId="09C649BF" w14:textId="4C368A0F" w:rsidR="00E87734" w:rsidRPr="003D6B6C" w:rsidRDefault="00695007" w:rsidP="0011156A">
      <w:pPr>
        <w:spacing w:before="0" w:after="0"/>
        <w:ind w:left="1985"/>
        <w:jc w:val="both"/>
        <w:rPr>
          <w:rFonts w:ascii="Times New Roman" w:hAnsi="Times New Roman"/>
          <w:bCs/>
          <w:sz w:val="22"/>
          <w:szCs w:val="22"/>
        </w:rPr>
      </w:pPr>
      <w:r>
        <w:rPr>
          <w:rFonts w:ascii="Times New Roman" w:hAnsi="Times New Roman"/>
          <w:sz w:val="22"/>
          <w:szCs w:val="22"/>
          <w:highlight w:val="lightGray"/>
        </w:rPr>
        <w:t>[</w:t>
      </w:r>
      <w:r w:rsidR="00A31EF5">
        <w:rPr>
          <w:rFonts w:ascii="Times New Roman" w:hAnsi="Times New Roman"/>
          <w:bCs/>
          <w:sz w:val="22"/>
          <w:szCs w:val="22"/>
          <w:highlight w:val="lightGray"/>
        </w:rPr>
        <w:t>b</w:t>
      </w:r>
      <w:r w:rsidR="00795949">
        <w:rPr>
          <w:rFonts w:ascii="Times New Roman" w:hAnsi="Times New Roman"/>
          <w:bCs/>
          <w:sz w:val="22"/>
          <w:szCs w:val="22"/>
          <w:highlight w:val="lightGray"/>
        </w:rPr>
        <w:t xml:space="preserve">y derogation from article </w:t>
      </w:r>
      <w:r w:rsidR="00795949">
        <w:rPr>
          <w:rFonts w:ascii="Times New Roman" w:hAnsi="Times New Roman"/>
          <w:sz w:val="22"/>
          <w:szCs w:val="22"/>
          <w:highlight w:val="lightGray"/>
        </w:rPr>
        <w:t xml:space="preserve">26.5 of the general conditions, </w:t>
      </w:r>
      <w:r w:rsidR="00795949">
        <w:rPr>
          <w:rFonts w:ascii="Times New Roman" w:hAnsi="Times New Roman"/>
          <w:bCs/>
          <w:sz w:val="22"/>
          <w:szCs w:val="22"/>
          <w:highlight w:val="lightGray"/>
        </w:rPr>
        <w:t>no pre-financing guarantee is required</w:t>
      </w:r>
      <w:r w:rsidR="00795949" w:rsidDel="00795949">
        <w:rPr>
          <w:rFonts w:ascii="Times New Roman" w:hAnsi="Times New Roman"/>
          <w:sz w:val="22"/>
          <w:szCs w:val="22"/>
          <w:highlight w:val="lightGray"/>
        </w:rPr>
        <w:t xml:space="preserve"> </w:t>
      </w:r>
      <w:r w:rsidR="00F0405C" w:rsidRPr="00B5440B">
        <w:rPr>
          <w:rStyle w:val="DipnotBavurusu"/>
          <w:rFonts w:ascii="Times New Roman" w:hAnsi="Times New Roman"/>
          <w:bCs/>
          <w:sz w:val="22"/>
          <w:szCs w:val="22"/>
          <w:highlight w:val="yellow"/>
        </w:rPr>
        <w:footnoteReference w:id="4"/>
      </w:r>
      <w:r w:rsidR="008214E2" w:rsidRPr="00B5440B">
        <w:rPr>
          <w:rFonts w:ascii="Times New Roman" w:hAnsi="Times New Roman"/>
          <w:bCs/>
          <w:sz w:val="22"/>
          <w:szCs w:val="22"/>
          <w:highlight w:val="yellow"/>
        </w:rPr>
        <w:t>.</w:t>
      </w:r>
      <w:r w:rsidR="00E87734" w:rsidRPr="003D6B6C">
        <w:rPr>
          <w:rFonts w:ascii="Times New Roman" w:hAnsi="Times New Roman"/>
          <w:bCs/>
          <w:sz w:val="22"/>
          <w:szCs w:val="22"/>
        </w:rPr>
        <w:t>]</w:t>
      </w:r>
    </w:p>
    <w:p w14:paraId="3CFC4417" w14:textId="2B3EEA5D" w:rsidR="00815BD5" w:rsidRPr="003D6B6C" w:rsidRDefault="0047783A" w:rsidP="00815BD5">
      <w:pPr>
        <w:ind w:left="1559" w:hanging="425"/>
        <w:jc w:val="both"/>
        <w:rPr>
          <w:rFonts w:ascii="Times New Roman" w:hAnsi="Times New Roman"/>
          <w:sz w:val="22"/>
          <w:szCs w:val="22"/>
        </w:rPr>
      </w:pPr>
      <w:r w:rsidRPr="003D6B6C">
        <w:rPr>
          <w:rFonts w:ascii="Times New Roman" w:hAnsi="Times New Roman"/>
          <w:sz w:val="22"/>
          <w:szCs w:val="22"/>
        </w:rPr>
        <w:lastRenderedPageBreak/>
        <w:t>b)</w:t>
      </w:r>
      <w:r w:rsidRPr="003D6B6C">
        <w:rPr>
          <w:rFonts w:ascii="Times New Roman" w:hAnsi="Times New Roman"/>
          <w:b/>
          <w:sz w:val="22"/>
          <w:szCs w:val="22"/>
        </w:rPr>
        <w:tab/>
      </w:r>
      <w:r w:rsidR="00C70E2C">
        <w:rPr>
          <w:rFonts w:ascii="Times New Roman" w:hAnsi="Times New Roman"/>
          <w:b/>
          <w:sz w:val="22"/>
          <w:szCs w:val="22"/>
        </w:rPr>
        <w:t>[</w:t>
      </w:r>
      <w:r>
        <w:rPr>
          <w:rFonts w:ascii="Times New Roman" w:hAnsi="Times New Roman"/>
          <w:bCs/>
          <w:sz w:val="22"/>
          <w:szCs w:val="22"/>
          <w:highlight w:val="lightGray"/>
        </w:rPr>
        <w:t xml:space="preserve">For the </w:t>
      </w:r>
      <w:r w:rsidR="00441859">
        <w:rPr>
          <w:rFonts w:ascii="Times New Roman" w:hAnsi="Times New Roman"/>
          <w:bCs/>
          <w:sz w:val="22"/>
          <w:szCs w:val="22"/>
          <w:highlight w:val="lightGray"/>
        </w:rPr>
        <w:t>6</w:t>
      </w:r>
      <w:r>
        <w:rPr>
          <w:rFonts w:ascii="Times New Roman" w:hAnsi="Times New Roman"/>
          <w:bCs/>
          <w:sz w:val="22"/>
          <w:szCs w:val="22"/>
          <w:highlight w:val="lightGray"/>
        </w:rPr>
        <w:t>0</w:t>
      </w:r>
      <w:r w:rsidR="006A5F84">
        <w:rPr>
          <w:rFonts w:ascii="Times New Roman" w:hAnsi="Times New Roman"/>
          <w:bCs/>
          <w:sz w:val="22"/>
          <w:szCs w:val="22"/>
          <w:highlight w:val="lightGray"/>
        </w:rPr>
        <w:t> </w:t>
      </w:r>
      <w:r>
        <w:rPr>
          <w:rFonts w:ascii="Times New Roman" w:hAnsi="Times New Roman"/>
          <w:bCs/>
          <w:sz w:val="22"/>
          <w:szCs w:val="22"/>
          <w:highlight w:val="lightGray"/>
        </w:rPr>
        <w:t>% balance</w:t>
      </w:r>
      <w:r w:rsidR="00C70E2C">
        <w:rPr>
          <w:rFonts w:ascii="Times New Roman" w:hAnsi="Times New Roman"/>
          <w:bCs/>
          <w:sz w:val="22"/>
          <w:szCs w:val="22"/>
          <w:highlight w:val="lightGray"/>
        </w:rPr>
        <w:t>]</w:t>
      </w:r>
      <w:r w:rsidR="00512BE8" w:rsidRPr="00512BE8">
        <w:rPr>
          <w:rFonts w:ascii="Times New Roman" w:hAnsi="Times New Roman"/>
          <w:b/>
          <w:sz w:val="22"/>
          <w:szCs w:val="22"/>
        </w:rPr>
        <w:t xml:space="preserve"> </w:t>
      </w:r>
      <w:r w:rsidR="00512BE8">
        <w:rPr>
          <w:rFonts w:ascii="Times New Roman" w:hAnsi="Times New Roman"/>
          <w:b/>
          <w:sz w:val="22"/>
          <w:szCs w:val="22"/>
        </w:rPr>
        <w:t>[</w:t>
      </w:r>
      <w:r w:rsidR="00512BE8">
        <w:rPr>
          <w:rFonts w:ascii="Times New Roman" w:hAnsi="Times New Roman"/>
          <w:bCs/>
          <w:sz w:val="22"/>
          <w:szCs w:val="22"/>
          <w:highlight w:val="lightGray"/>
        </w:rPr>
        <w:t>For the 100 % balance]</w:t>
      </w:r>
      <w:r w:rsidR="00A31EF5">
        <w:rPr>
          <w:rFonts w:ascii="Times New Roman" w:hAnsi="Times New Roman"/>
          <w:bCs/>
          <w:sz w:val="22"/>
          <w:szCs w:val="22"/>
        </w:rPr>
        <w:t>,</w:t>
      </w:r>
      <w:r w:rsidRPr="003D6B6C">
        <w:rPr>
          <w:rFonts w:ascii="Times New Roman" w:hAnsi="Times New Roman"/>
          <w:sz w:val="22"/>
          <w:szCs w:val="22"/>
        </w:rPr>
        <w:t xml:space="preserve"> the invoice(s) </w:t>
      </w:r>
      <w:r>
        <w:rPr>
          <w:rFonts w:ascii="Times New Roman" w:hAnsi="Times New Roman"/>
          <w:sz w:val="22"/>
          <w:szCs w:val="22"/>
          <w:highlight w:val="lightGray"/>
        </w:rPr>
        <w:t>[in triplicate]</w:t>
      </w:r>
      <w:r w:rsidRPr="003D6B6C">
        <w:rPr>
          <w:rFonts w:ascii="Times New Roman" w:hAnsi="Times New Roman"/>
          <w:sz w:val="22"/>
          <w:szCs w:val="22"/>
        </w:rPr>
        <w:t xml:space="preserve"> </w:t>
      </w:r>
      <w:r w:rsidR="00E14620">
        <w:rPr>
          <w:rFonts w:ascii="Times New Roman" w:hAnsi="Times New Roman"/>
          <w:sz w:val="22"/>
          <w:szCs w:val="22"/>
        </w:rPr>
        <w:t xml:space="preserve">and </w:t>
      </w:r>
      <w:r w:rsidR="00925DBE" w:rsidRPr="003D6B6C">
        <w:rPr>
          <w:rFonts w:ascii="Times New Roman" w:hAnsi="Times New Roman"/>
          <w:sz w:val="22"/>
          <w:szCs w:val="22"/>
        </w:rPr>
        <w:t xml:space="preserve">the </w:t>
      </w:r>
      <w:r w:rsidR="00D82A0E">
        <w:rPr>
          <w:rFonts w:ascii="Times New Roman" w:hAnsi="Times New Roman"/>
          <w:sz w:val="22"/>
          <w:szCs w:val="22"/>
        </w:rPr>
        <w:t xml:space="preserve">application </w:t>
      </w:r>
      <w:r w:rsidR="00925DBE" w:rsidRPr="003D6B6C">
        <w:rPr>
          <w:rFonts w:ascii="Times New Roman" w:hAnsi="Times New Roman"/>
          <w:sz w:val="22"/>
          <w:szCs w:val="22"/>
        </w:rPr>
        <w:t xml:space="preserve">for </w:t>
      </w:r>
      <w:r w:rsidR="00D82A0E">
        <w:rPr>
          <w:rFonts w:ascii="Times New Roman" w:hAnsi="Times New Roman"/>
          <w:sz w:val="22"/>
          <w:szCs w:val="22"/>
        </w:rPr>
        <w:t xml:space="preserve">the certificate of </w:t>
      </w:r>
      <w:r w:rsidRPr="003D6B6C">
        <w:rPr>
          <w:rFonts w:ascii="Times New Roman" w:hAnsi="Times New Roman"/>
          <w:sz w:val="22"/>
          <w:szCs w:val="22"/>
        </w:rPr>
        <w:t>provisional acceptance</w:t>
      </w:r>
      <w:r w:rsidR="00D82A0E">
        <w:rPr>
          <w:rFonts w:ascii="Times New Roman" w:hAnsi="Times New Roman"/>
          <w:sz w:val="22"/>
          <w:szCs w:val="22"/>
        </w:rPr>
        <w:t xml:space="preserve">, </w:t>
      </w:r>
      <w:r w:rsidR="00E14620">
        <w:rPr>
          <w:rFonts w:ascii="Times New Roman" w:hAnsi="Times New Roman"/>
          <w:sz w:val="22"/>
          <w:szCs w:val="22"/>
        </w:rPr>
        <w:t xml:space="preserve">and if applicable, </w:t>
      </w:r>
      <w:r w:rsidR="00D82A0E">
        <w:rPr>
          <w:rFonts w:ascii="Times New Roman" w:hAnsi="Times New Roman"/>
          <w:sz w:val="22"/>
          <w:szCs w:val="22"/>
        </w:rPr>
        <w:t>the certificates of origin for the supplies delivered</w:t>
      </w:r>
      <w:r w:rsidR="00E14620">
        <w:rPr>
          <w:rFonts w:ascii="Times New Roman" w:hAnsi="Times New Roman"/>
          <w:sz w:val="22"/>
          <w:szCs w:val="22"/>
        </w:rPr>
        <w:t xml:space="preserve"> and Annex V</w:t>
      </w:r>
      <w:r w:rsidR="00C40278">
        <w:rPr>
          <w:rFonts w:ascii="Times New Roman" w:hAnsi="Times New Roman"/>
          <w:sz w:val="22"/>
          <w:szCs w:val="22"/>
        </w:rPr>
        <w:t xml:space="preserve"> </w:t>
      </w:r>
      <w:r w:rsidR="00E14620">
        <w:rPr>
          <w:rFonts w:ascii="Times New Roman" w:hAnsi="Times New Roman"/>
          <w:sz w:val="22"/>
          <w:szCs w:val="22"/>
        </w:rPr>
        <w:t>-</w:t>
      </w:r>
      <w:r w:rsidR="00C40278">
        <w:rPr>
          <w:rFonts w:ascii="Times New Roman" w:hAnsi="Times New Roman"/>
          <w:sz w:val="22"/>
          <w:szCs w:val="22"/>
        </w:rPr>
        <w:t xml:space="preserve"> </w:t>
      </w:r>
      <w:r w:rsidR="00E14620">
        <w:rPr>
          <w:rFonts w:ascii="Times New Roman" w:hAnsi="Times New Roman"/>
          <w:sz w:val="22"/>
          <w:szCs w:val="22"/>
        </w:rPr>
        <w:t>VAT instructions indicating the group members shares for VAT purposes.</w:t>
      </w:r>
    </w:p>
    <w:p w14:paraId="60E2B580" w14:textId="5FCFFCE2" w:rsidR="006A601D" w:rsidRPr="003D6B6C" w:rsidRDefault="006A601D" w:rsidP="006B145B">
      <w:pPr>
        <w:tabs>
          <w:tab w:val="right" w:pos="9885"/>
        </w:tabs>
        <w:ind w:left="1134" w:hanging="709"/>
        <w:jc w:val="both"/>
        <w:rPr>
          <w:rFonts w:ascii="Times New Roman" w:hAnsi="Times New Roman"/>
          <w:b/>
          <w:sz w:val="22"/>
          <w:szCs w:val="22"/>
        </w:rPr>
      </w:pPr>
      <w:r w:rsidRPr="001E081E">
        <w:rPr>
          <w:rFonts w:ascii="Times New Roman" w:hAnsi="Times New Roman"/>
          <w:color w:val="000000"/>
          <w:sz w:val="22"/>
          <w:szCs w:val="22"/>
        </w:rPr>
        <w:t>26.</w:t>
      </w:r>
      <w:r w:rsidR="00504721" w:rsidRPr="001E081E">
        <w:rPr>
          <w:rFonts w:ascii="Times New Roman" w:hAnsi="Times New Roman"/>
          <w:color w:val="000000"/>
          <w:sz w:val="22"/>
          <w:szCs w:val="22"/>
        </w:rPr>
        <w:t>1</w:t>
      </w:r>
      <w:r w:rsidR="00792B3F" w:rsidRPr="001E081E">
        <w:rPr>
          <w:rFonts w:ascii="Times New Roman" w:hAnsi="Times New Roman"/>
          <w:color w:val="000000"/>
          <w:sz w:val="22"/>
          <w:szCs w:val="22"/>
        </w:rPr>
        <w:t>0</w:t>
      </w:r>
      <w:r w:rsidRPr="001E081E">
        <w:rPr>
          <w:rFonts w:ascii="Times New Roman" w:hAnsi="Times New Roman"/>
          <w:color w:val="000000"/>
          <w:sz w:val="22"/>
          <w:szCs w:val="22"/>
        </w:rPr>
        <w:tab/>
      </w:r>
      <w:bookmarkStart w:id="22" w:name="_Hlk169016590"/>
      <w:r w:rsidRPr="001E081E">
        <w:rPr>
          <w:rFonts w:ascii="Times New Roman" w:hAnsi="Times New Roman"/>
          <w:bCs/>
          <w:color w:val="000000"/>
          <w:sz w:val="22"/>
          <w:szCs w:val="22"/>
        </w:rPr>
        <w:t>Any payment may be offset against outstanding debts of any consortium member.</w:t>
      </w:r>
      <w:bookmarkEnd w:id="22"/>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062E135" w:rsidR="0047783A" w:rsidRPr="003D6B6C" w:rsidRDefault="0047783A" w:rsidP="001E081E">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1E081E">
        <w:rPr>
          <w:rFonts w:ascii="Times New Roman" w:hAnsi="Times New Roman"/>
          <w:snapToGrid/>
          <w:sz w:val="22"/>
          <w:szCs w:val="22"/>
          <w:lang w:eastAsia="en-GB"/>
        </w:rPr>
        <w:t xml:space="preserve">By derogation from Article 28.2 of the </w:t>
      </w:r>
      <w:r w:rsidR="00F60098" w:rsidRPr="001E081E">
        <w:rPr>
          <w:rFonts w:ascii="Times New Roman" w:hAnsi="Times New Roman"/>
          <w:snapToGrid/>
          <w:sz w:val="22"/>
          <w:szCs w:val="22"/>
          <w:lang w:eastAsia="en-GB"/>
        </w:rPr>
        <w:t>g</w:t>
      </w:r>
      <w:r w:rsidRPr="001E081E">
        <w:rPr>
          <w:rFonts w:ascii="Times New Roman" w:hAnsi="Times New Roman"/>
          <w:snapToGrid/>
          <w:sz w:val="22"/>
          <w:szCs w:val="22"/>
          <w:lang w:eastAsia="en-GB"/>
        </w:rPr>
        <w:t xml:space="preserve">eneral </w:t>
      </w:r>
      <w:r w:rsidR="00F60098" w:rsidRPr="001E081E">
        <w:rPr>
          <w:rFonts w:ascii="Times New Roman" w:hAnsi="Times New Roman"/>
          <w:snapToGrid/>
          <w:sz w:val="22"/>
          <w:szCs w:val="22"/>
          <w:lang w:eastAsia="en-GB"/>
        </w:rPr>
        <w:t>c</w:t>
      </w:r>
      <w:r w:rsidRPr="001E081E">
        <w:rPr>
          <w:rFonts w:ascii="Times New Roman" w:hAnsi="Times New Roman"/>
          <w:snapToGrid/>
          <w:sz w:val="22"/>
          <w:szCs w:val="22"/>
          <w:lang w:eastAsia="en-GB"/>
        </w:rPr>
        <w:t>onditions, o</w:t>
      </w:r>
      <w:r w:rsidRPr="001E081E">
        <w:rPr>
          <w:rFonts w:ascii="Times New Roman" w:hAnsi="Times New Roman"/>
          <w:sz w:val="22"/>
          <w:szCs w:val="22"/>
        </w:rPr>
        <w:t>nce the deadline laid down in Article 2</w:t>
      </w:r>
      <w:r w:rsidR="00D83918" w:rsidRPr="001E081E">
        <w:rPr>
          <w:rFonts w:ascii="Times New Roman" w:hAnsi="Times New Roman"/>
          <w:sz w:val="22"/>
          <w:szCs w:val="22"/>
        </w:rPr>
        <w:t>6.3</w:t>
      </w:r>
      <w:r w:rsidRPr="001E081E">
        <w:rPr>
          <w:rFonts w:ascii="Times New Roman" w:hAnsi="Times New Roman"/>
          <w:sz w:val="22"/>
          <w:szCs w:val="22"/>
        </w:rPr>
        <w:t xml:space="preserve"> has expired, the </w:t>
      </w:r>
      <w:r w:rsidR="00F60098" w:rsidRPr="001E081E">
        <w:rPr>
          <w:rFonts w:ascii="Times New Roman" w:hAnsi="Times New Roman"/>
          <w:sz w:val="22"/>
          <w:szCs w:val="22"/>
        </w:rPr>
        <w:t>c</w:t>
      </w:r>
      <w:r w:rsidRPr="001E081E">
        <w:rPr>
          <w:rFonts w:ascii="Times New Roman" w:hAnsi="Times New Roman"/>
          <w:sz w:val="22"/>
          <w:szCs w:val="22"/>
        </w:rPr>
        <w:t xml:space="preserve">ontractor </w:t>
      </w:r>
      <w:r w:rsidR="00551543" w:rsidRPr="001E081E">
        <w:rPr>
          <w:rFonts w:ascii="Times New Roman" w:hAnsi="Times New Roman"/>
          <w:sz w:val="22"/>
          <w:szCs w:val="22"/>
        </w:rPr>
        <w:t>sha</w:t>
      </w:r>
      <w:r w:rsidR="006D3BA1" w:rsidRPr="001E081E">
        <w:rPr>
          <w:rFonts w:ascii="Times New Roman" w:hAnsi="Times New Roman"/>
          <w:sz w:val="22"/>
          <w:szCs w:val="22"/>
        </w:rPr>
        <w:t>ll,</w:t>
      </w:r>
      <w:r w:rsidRPr="001E081E">
        <w:rPr>
          <w:rFonts w:ascii="Times New Roman" w:hAnsi="Times New Roman"/>
          <w:sz w:val="22"/>
          <w:szCs w:val="22"/>
        </w:rPr>
        <w:t xml:space="preserve"> upon demand, </w:t>
      </w:r>
      <w:r w:rsidR="006D3BA1" w:rsidRPr="001E081E">
        <w:rPr>
          <w:rFonts w:ascii="Times New Roman" w:hAnsi="Times New Roman"/>
          <w:sz w:val="22"/>
          <w:szCs w:val="22"/>
        </w:rPr>
        <w:t xml:space="preserve">be entitled to late-payment interest </w:t>
      </w:r>
      <w:r w:rsidR="00117ADA" w:rsidRPr="001E081E">
        <w:rPr>
          <w:rFonts w:ascii="Times New Roman" w:hAnsi="Times New Roman"/>
          <w:sz w:val="22"/>
          <w:szCs w:val="22"/>
        </w:rPr>
        <w:t xml:space="preserve">at the rate and for the period mentioned in the </w:t>
      </w:r>
      <w:r w:rsidR="00F60098" w:rsidRPr="001E081E">
        <w:rPr>
          <w:rFonts w:ascii="Times New Roman" w:hAnsi="Times New Roman"/>
          <w:sz w:val="22"/>
          <w:szCs w:val="22"/>
        </w:rPr>
        <w:t>g</w:t>
      </w:r>
      <w:r w:rsidR="00117ADA" w:rsidRPr="001E081E">
        <w:rPr>
          <w:rFonts w:ascii="Times New Roman" w:hAnsi="Times New Roman"/>
          <w:sz w:val="22"/>
          <w:szCs w:val="22"/>
        </w:rPr>
        <w:t xml:space="preserve">eneral </w:t>
      </w:r>
      <w:r w:rsidR="00F60098" w:rsidRPr="001E081E">
        <w:rPr>
          <w:rFonts w:ascii="Times New Roman" w:hAnsi="Times New Roman"/>
          <w:sz w:val="22"/>
          <w:szCs w:val="22"/>
        </w:rPr>
        <w:t>c</w:t>
      </w:r>
      <w:r w:rsidR="00117ADA" w:rsidRPr="001E081E">
        <w:rPr>
          <w:rFonts w:ascii="Times New Roman" w:hAnsi="Times New Roman"/>
          <w:sz w:val="22"/>
          <w:szCs w:val="22"/>
        </w:rPr>
        <w:t>onditions</w:t>
      </w:r>
      <w:r w:rsidR="006D3BA1" w:rsidRPr="001E081E">
        <w:rPr>
          <w:rFonts w:ascii="Times New Roman" w:hAnsi="Times New Roman"/>
          <w:sz w:val="22"/>
          <w:szCs w:val="22"/>
        </w:rPr>
        <w:t xml:space="preserve">. The demand must be </w:t>
      </w:r>
      <w:r w:rsidRPr="001E081E">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3"/>
    </w:p>
    <w:p w14:paraId="2C5926D3" w14:textId="064BBDB4" w:rsidR="00BD1517" w:rsidRPr="0088180B"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w:t>
      </w:r>
      <w:r w:rsidRPr="0088180B">
        <w:rPr>
          <w:rFonts w:ascii="Times New Roman" w:hAnsi="Times New Roman"/>
          <w:sz w:val="22"/>
          <w:szCs w:val="22"/>
        </w:rPr>
        <w:t>Incoterm applicable shall be DDP</w:t>
      </w:r>
    </w:p>
    <w:p w14:paraId="4517A6CF" w14:textId="330C04A9" w:rsidR="0047783A" w:rsidRPr="001E081E" w:rsidRDefault="0047783A" w:rsidP="001E081E">
      <w:pPr>
        <w:ind w:left="1134" w:hanging="709"/>
        <w:jc w:val="both"/>
        <w:rPr>
          <w:rFonts w:ascii="Times New Roman" w:hAnsi="Times New Roman"/>
          <w:b/>
          <w:sz w:val="22"/>
          <w:szCs w:val="22"/>
        </w:rPr>
      </w:pPr>
      <w:r w:rsidRPr="0088180B">
        <w:rPr>
          <w:rFonts w:ascii="Times New Roman" w:hAnsi="Times New Roman"/>
          <w:sz w:val="22"/>
          <w:szCs w:val="22"/>
        </w:rPr>
        <w:t>29.</w:t>
      </w:r>
      <w:r w:rsidR="005B0129" w:rsidRPr="0088180B">
        <w:rPr>
          <w:rFonts w:ascii="Times New Roman" w:hAnsi="Times New Roman"/>
          <w:sz w:val="22"/>
          <w:szCs w:val="22"/>
        </w:rPr>
        <w:t>3</w:t>
      </w:r>
      <w:r w:rsidRPr="0088180B">
        <w:rPr>
          <w:rFonts w:ascii="Times New Roman" w:hAnsi="Times New Roman"/>
          <w:b/>
          <w:sz w:val="22"/>
          <w:szCs w:val="22"/>
        </w:rPr>
        <w:tab/>
      </w:r>
      <w:r w:rsidRPr="0088180B">
        <w:rPr>
          <w:rFonts w:ascii="Times New Roman" w:hAnsi="Times New Roman"/>
          <w:sz w:val="22"/>
          <w:szCs w:val="22"/>
        </w:rPr>
        <w:t xml:space="preserve">The packaging </w:t>
      </w:r>
      <w:r w:rsidR="00551543" w:rsidRPr="0088180B">
        <w:rPr>
          <w:rFonts w:ascii="Times New Roman" w:hAnsi="Times New Roman"/>
          <w:sz w:val="22"/>
          <w:szCs w:val="22"/>
        </w:rPr>
        <w:t>sha</w:t>
      </w:r>
      <w:r w:rsidR="008C4E79" w:rsidRPr="0088180B">
        <w:rPr>
          <w:rFonts w:ascii="Times New Roman" w:hAnsi="Times New Roman"/>
          <w:sz w:val="22"/>
          <w:szCs w:val="22"/>
        </w:rPr>
        <w:t>ll</w:t>
      </w:r>
      <w:r w:rsidRPr="0088180B">
        <w:rPr>
          <w:rFonts w:ascii="Times New Roman" w:hAnsi="Times New Roman"/>
          <w:sz w:val="22"/>
          <w:szCs w:val="22"/>
        </w:rPr>
        <w:t xml:space="preserve"> become the property of the recipient subject to environment</w:t>
      </w:r>
      <w:r w:rsidR="006D3BA1" w:rsidRPr="0088180B">
        <w:rPr>
          <w:rFonts w:ascii="Times New Roman" w:hAnsi="Times New Roman"/>
          <w:sz w:val="22"/>
          <w:szCs w:val="22"/>
        </w:rPr>
        <w:t>al considerations</w:t>
      </w:r>
      <w:r w:rsidRPr="0088180B">
        <w:rPr>
          <w:rFonts w:ascii="Times New Roman" w:hAnsi="Times New Roman"/>
          <w:sz w:val="22"/>
          <w:szCs w:val="22"/>
        </w:rPr>
        <w:t>.</w:t>
      </w:r>
    </w:p>
    <w:p w14:paraId="64F05594" w14:textId="4D7589E4" w:rsidR="00BD1517" w:rsidRPr="001E081E" w:rsidRDefault="00BD1517" w:rsidP="001E081E">
      <w:pPr>
        <w:ind w:left="1134" w:hanging="708"/>
        <w:jc w:val="both"/>
        <w:rPr>
          <w:rFonts w:ascii="Times New Roman" w:hAnsi="Times New Roman"/>
          <w:b/>
          <w:sz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r w:rsidR="001E081E" w:rsidRPr="001E081E">
        <w:rPr>
          <w:rFonts w:ascii="Times New Roman" w:hAnsi="Times New Roman"/>
          <w:b/>
          <w:sz w:val="22"/>
        </w:rPr>
        <w:t xml:space="preserve">Hotel Simsek </w:t>
      </w:r>
      <w:r w:rsidR="001E081E">
        <w:rPr>
          <w:rFonts w:ascii="Times New Roman" w:hAnsi="Times New Roman"/>
          <w:b/>
          <w:sz w:val="22"/>
        </w:rPr>
        <w:t xml:space="preserve">/ </w:t>
      </w:r>
      <w:r w:rsidR="001E081E" w:rsidRPr="001E081E">
        <w:rPr>
          <w:rFonts w:ascii="Times New Roman" w:hAnsi="Times New Roman"/>
          <w:b/>
          <w:sz w:val="22"/>
        </w:rPr>
        <w:t>Kocasinan Mah. Atatürk Bulvarı No: 103 22030 Merkez, Edirne</w:t>
      </w:r>
    </w:p>
    <w:p w14:paraId="0A911D52" w14:textId="1A8F9C3D"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1E081E" w:rsidRPr="001E081E">
        <w:rPr>
          <w:rFonts w:ascii="Times New Roman" w:hAnsi="Times New Roman"/>
          <w:sz w:val="22"/>
          <w:szCs w:val="22"/>
        </w:rPr>
        <w:t>Each package must be marked according to its final destination and must be accompanied by a delivery note showing the contract reference number and name of the Contacting Authority. The delivery addresses as specified in the Technical Specifications.</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38CCDEFD" w14:textId="1E350620" w:rsidR="0047783A"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595F6734" w14:textId="77777777" w:rsidR="001E081E" w:rsidRPr="001E081E" w:rsidRDefault="001E081E" w:rsidP="001E081E">
      <w:pPr>
        <w:jc w:val="both"/>
        <w:rPr>
          <w:rFonts w:ascii="Times New Roman" w:hAnsi="Times New Roman"/>
          <w:sz w:val="22"/>
          <w:szCs w:val="22"/>
        </w:rPr>
      </w:pPr>
      <w:r w:rsidRPr="001E081E">
        <w:rPr>
          <w:rFonts w:ascii="Times New Roman" w:hAnsi="Times New Roman"/>
          <w:sz w:val="22"/>
          <w:szCs w:val="22"/>
        </w:rPr>
        <w:t>Without prejudice to Article 31 of the General Conditions, 25 of the Special Conditions, and the Technical Specifications, provisional acceptance shall be delivered by the Beneficiary within 10 calendar days upon the submission of the request for provisional acceptance by the Contractor after delivery and putting into operation, inspection and testing of all goods and training activities completed at the places shown in the Technical Specifications</w:t>
      </w:r>
    </w:p>
    <w:p w14:paraId="010A73E4" w14:textId="77777777" w:rsidR="00E219CD" w:rsidRPr="001E081E" w:rsidRDefault="0011156A" w:rsidP="00E219CD">
      <w:pPr>
        <w:ind w:left="1134" w:hanging="708"/>
        <w:jc w:val="both"/>
        <w:rPr>
          <w:rFonts w:ascii="Times New Roman" w:hAnsi="Times New Roman"/>
          <w:sz w:val="22"/>
          <w:szCs w:val="22"/>
        </w:rPr>
      </w:pPr>
      <w:r w:rsidRPr="001E081E">
        <w:rPr>
          <w:rFonts w:ascii="Times New Roman" w:hAnsi="Times New Roman"/>
          <w:sz w:val="22"/>
          <w:szCs w:val="22"/>
        </w:rPr>
        <w:t>31.2.</w:t>
      </w:r>
      <w:r w:rsidRPr="001E081E">
        <w:rPr>
          <w:rFonts w:ascii="Times New Roman" w:hAnsi="Times New Roman"/>
          <w:sz w:val="22"/>
          <w:szCs w:val="22"/>
        </w:rPr>
        <w:tab/>
      </w:r>
      <w:r w:rsidR="00724C93" w:rsidRPr="001E081E">
        <w:rPr>
          <w:rFonts w:ascii="Times New Roman" w:hAnsi="Times New Roman"/>
          <w:sz w:val="22"/>
          <w:szCs w:val="22"/>
        </w:rPr>
        <w:t xml:space="preserve">By derogation, the </w:t>
      </w:r>
      <w:r w:rsidR="00F60098" w:rsidRPr="001E081E">
        <w:rPr>
          <w:rFonts w:ascii="Times New Roman" w:hAnsi="Times New Roman"/>
          <w:sz w:val="22"/>
          <w:szCs w:val="22"/>
        </w:rPr>
        <w:t>c</w:t>
      </w:r>
      <w:r w:rsidR="00E219CD" w:rsidRPr="001E081E">
        <w:rPr>
          <w:rFonts w:ascii="Times New Roman" w:hAnsi="Times New Roman"/>
          <w:sz w:val="22"/>
          <w:szCs w:val="22"/>
        </w:rPr>
        <w:t xml:space="preserve">ontractor may apply, by notice to the </w:t>
      </w:r>
      <w:r w:rsidR="00F60098" w:rsidRPr="001E081E">
        <w:rPr>
          <w:rFonts w:ascii="Times New Roman" w:hAnsi="Times New Roman"/>
          <w:sz w:val="22"/>
          <w:szCs w:val="22"/>
        </w:rPr>
        <w:t>p</w:t>
      </w:r>
      <w:r w:rsidR="00E219CD" w:rsidRPr="001E081E">
        <w:rPr>
          <w:rFonts w:ascii="Times New Roman" w:hAnsi="Times New Roman"/>
          <w:sz w:val="22"/>
          <w:szCs w:val="22"/>
        </w:rPr>
        <w:t xml:space="preserve">roject </w:t>
      </w:r>
      <w:r w:rsidR="00F60098" w:rsidRPr="001E081E">
        <w:rPr>
          <w:rFonts w:ascii="Times New Roman" w:hAnsi="Times New Roman"/>
          <w:sz w:val="22"/>
          <w:szCs w:val="22"/>
        </w:rPr>
        <w:t>m</w:t>
      </w:r>
      <w:r w:rsidR="00E219CD" w:rsidRPr="001E081E">
        <w:rPr>
          <w:rFonts w:ascii="Times New Roman" w:hAnsi="Times New Roman"/>
          <w:sz w:val="22"/>
          <w:szCs w:val="22"/>
        </w:rPr>
        <w:t xml:space="preserve">anager, for a certificate of provisional acceptance when supplies are ready for provisional acceptance. The </w:t>
      </w:r>
      <w:r w:rsidR="00F60098" w:rsidRPr="001E081E">
        <w:rPr>
          <w:rFonts w:ascii="Times New Roman" w:hAnsi="Times New Roman"/>
          <w:sz w:val="22"/>
          <w:szCs w:val="22"/>
        </w:rPr>
        <w:t>p</w:t>
      </w:r>
      <w:r w:rsidR="00E219CD" w:rsidRPr="001E081E">
        <w:rPr>
          <w:rFonts w:ascii="Times New Roman" w:hAnsi="Times New Roman"/>
          <w:sz w:val="22"/>
          <w:szCs w:val="22"/>
        </w:rPr>
        <w:t xml:space="preserve">roject </w:t>
      </w:r>
      <w:r w:rsidR="00F60098" w:rsidRPr="001E081E">
        <w:rPr>
          <w:rFonts w:ascii="Times New Roman" w:hAnsi="Times New Roman"/>
          <w:sz w:val="22"/>
          <w:szCs w:val="22"/>
        </w:rPr>
        <w:t>m</w:t>
      </w:r>
      <w:r w:rsidR="00E219CD" w:rsidRPr="001E081E">
        <w:rPr>
          <w:rFonts w:ascii="Times New Roman" w:hAnsi="Times New Roman"/>
          <w:sz w:val="22"/>
          <w:szCs w:val="22"/>
        </w:rPr>
        <w:t xml:space="preserve">anager shall within 45 days of receipt of the </w:t>
      </w:r>
      <w:r w:rsidR="00F60098" w:rsidRPr="001E081E">
        <w:rPr>
          <w:rFonts w:ascii="Times New Roman" w:hAnsi="Times New Roman"/>
          <w:sz w:val="22"/>
          <w:szCs w:val="22"/>
        </w:rPr>
        <w:t>c</w:t>
      </w:r>
      <w:r w:rsidR="00E219CD" w:rsidRPr="001E081E">
        <w:rPr>
          <w:rFonts w:ascii="Times New Roman" w:hAnsi="Times New Roman"/>
          <w:sz w:val="22"/>
          <w:szCs w:val="22"/>
        </w:rPr>
        <w:t>ontractor's application either:</w:t>
      </w:r>
    </w:p>
    <w:p w14:paraId="090CA169" w14:textId="77777777" w:rsidR="00E219CD" w:rsidRPr="001E081E"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1E081E">
        <w:rPr>
          <w:rFonts w:ascii="Times New Roman" w:hAnsi="Times New Roman"/>
          <w:sz w:val="22"/>
          <w:szCs w:val="22"/>
        </w:rPr>
        <w:t xml:space="preserve">issue the certificate of provisional acceptance to the </w:t>
      </w:r>
      <w:r w:rsidR="00F60098" w:rsidRPr="001E081E">
        <w:rPr>
          <w:rFonts w:ascii="Times New Roman" w:hAnsi="Times New Roman"/>
          <w:sz w:val="22"/>
          <w:szCs w:val="22"/>
        </w:rPr>
        <w:t>c</w:t>
      </w:r>
      <w:r w:rsidRPr="001E081E">
        <w:rPr>
          <w:rFonts w:ascii="Times New Roman" w:hAnsi="Times New Roman"/>
          <w:sz w:val="22"/>
          <w:szCs w:val="22"/>
        </w:rPr>
        <w:t xml:space="preserve">ontractor with a copy to the </w:t>
      </w:r>
      <w:r w:rsidR="00F60098" w:rsidRPr="001E081E">
        <w:rPr>
          <w:rFonts w:ascii="Times New Roman" w:hAnsi="Times New Roman"/>
          <w:sz w:val="22"/>
          <w:szCs w:val="22"/>
        </w:rPr>
        <w:t>c</w:t>
      </w:r>
      <w:r w:rsidRPr="001E081E">
        <w:rPr>
          <w:rFonts w:ascii="Times New Roman" w:hAnsi="Times New Roman"/>
          <w:sz w:val="22"/>
          <w:szCs w:val="22"/>
        </w:rPr>
        <w:t xml:space="preserve">ontracting </w:t>
      </w:r>
      <w:r w:rsidR="00F60098" w:rsidRPr="001E081E">
        <w:rPr>
          <w:rFonts w:ascii="Times New Roman" w:hAnsi="Times New Roman"/>
          <w:sz w:val="22"/>
          <w:szCs w:val="22"/>
        </w:rPr>
        <w:t>a</w:t>
      </w:r>
      <w:r w:rsidRPr="001E081E">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1E081E" w:rsidRDefault="00E219CD" w:rsidP="00E219CD">
      <w:pPr>
        <w:widowControl w:val="0"/>
        <w:numPr>
          <w:ilvl w:val="0"/>
          <w:numId w:val="19"/>
        </w:numPr>
        <w:tabs>
          <w:tab w:val="left" w:pos="1560"/>
        </w:tabs>
        <w:ind w:left="1560"/>
        <w:jc w:val="both"/>
        <w:rPr>
          <w:rFonts w:ascii="Times New Roman" w:hAnsi="Times New Roman"/>
          <w:sz w:val="22"/>
          <w:szCs w:val="22"/>
        </w:rPr>
      </w:pPr>
      <w:r w:rsidRPr="001E081E">
        <w:rPr>
          <w:rFonts w:ascii="Times New Roman" w:hAnsi="Times New Roman"/>
          <w:sz w:val="22"/>
          <w:szCs w:val="22"/>
        </w:rPr>
        <w:t xml:space="preserve">reject the application, giving his reasons and specifying the action which, in his opinion, is required of the </w:t>
      </w:r>
      <w:r w:rsidR="00F60098" w:rsidRPr="001E081E">
        <w:rPr>
          <w:rFonts w:ascii="Times New Roman" w:hAnsi="Times New Roman"/>
          <w:sz w:val="22"/>
          <w:szCs w:val="22"/>
        </w:rPr>
        <w:t>c</w:t>
      </w:r>
      <w:r w:rsidRPr="001E081E">
        <w:rPr>
          <w:rFonts w:ascii="Times New Roman" w:hAnsi="Times New Roman"/>
          <w:sz w:val="22"/>
          <w:szCs w:val="22"/>
        </w:rPr>
        <w:t>ontractor for the certificate to be issued.</w:t>
      </w:r>
    </w:p>
    <w:p w14:paraId="3BB1764E" w14:textId="6158447A" w:rsidR="00240B1F" w:rsidRPr="003D6B6C" w:rsidRDefault="00240B1F" w:rsidP="00D82847">
      <w:pPr>
        <w:widowControl w:val="0"/>
        <w:tabs>
          <w:tab w:val="left" w:pos="1560"/>
        </w:tabs>
        <w:ind w:left="1200"/>
        <w:jc w:val="both"/>
        <w:rPr>
          <w:rFonts w:ascii="Times New Roman" w:hAnsi="Times New Roman"/>
          <w:sz w:val="22"/>
          <w:szCs w:val="22"/>
        </w:rPr>
      </w:pPr>
      <w:r w:rsidRPr="001E081E">
        <w:rPr>
          <w:rFonts w:ascii="Times New Roman" w:hAnsi="Times New Roman"/>
          <w:sz w:val="22"/>
          <w:szCs w:val="22"/>
        </w:rPr>
        <w:lastRenderedPageBreak/>
        <w:t xml:space="preserve">The </w:t>
      </w:r>
      <w:r w:rsidR="00F60098" w:rsidRPr="001E081E">
        <w:rPr>
          <w:rFonts w:ascii="Times New Roman" w:hAnsi="Times New Roman"/>
          <w:sz w:val="22"/>
          <w:szCs w:val="22"/>
        </w:rPr>
        <w:t>c</w:t>
      </w:r>
      <w:r w:rsidRPr="001E081E">
        <w:rPr>
          <w:rFonts w:ascii="Times New Roman" w:hAnsi="Times New Roman"/>
          <w:sz w:val="22"/>
          <w:szCs w:val="22"/>
        </w:rPr>
        <w:t xml:space="preserve">ontracting </w:t>
      </w:r>
      <w:r w:rsidR="00F60098" w:rsidRPr="001E081E">
        <w:rPr>
          <w:rFonts w:ascii="Times New Roman" w:hAnsi="Times New Roman"/>
          <w:sz w:val="22"/>
          <w:szCs w:val="22"/>
        </w:rPr>
        <w:t>a</w:t>
      </w:r>
      <w:r w:rsidRPr="001E081E">
        <w:rPr>
          <w:rFonts w:ascii="Times New Roman" w:hAnsi="Times New Roman"/>
          <w:sz w:val="22"/>
          <w:szCs w:val="22"/>
        </w:rPr>
        <w:t xml:space="preserve">uthority’s time limit for issuing the certificate of provisional acceptance to the </w:t>
      </w:r>
      <w:r w:rsidR="00F60098" w:rsidRPr="001E081E">
        <w:rPr>
          <w:rFonts w:ascii="Times New Roman" w:hAnsi="Times New Roman"/>
          <w:sz w:val="22"/>
          <w:szCs w:val="22"/>
        </w:rPr>
        <w:t>c</w:t>
      </w:r>
      <w:r w:rsidRPr="001E081E">
        <w:rPr>
          <w:rFonts w:ascii="Times New Roman" w:hAnsi="Times New Roman"/>
          <w:sz w:val="22"/>
          <w:szCs w:val="22"/>
        </w:rPr>
        <w:t>ontractor shall not be considered included in the time limit for payments indicated in Article 26.3.</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00177A94" w:rsidRPr="003D6B6C">
        <w:rPr>
          <w:rFonts w:ascii="Times New Roman" w:hAnsi="Times New Roman"/>
          <w:b/>
          <w:sz w:val="24"/>
          <w:szCs w:val="24"/>
        </w:rPr>
        <w:t xml:space="preserve"> obligations</w:t>
      </w:r>
    </w:p>
    <w:p w14:paraId="18C4D014" w14:textId="4FC7A0CD" w:rsidR="0047783A" w:rsidRPr="001E081E" w:rsidRDefault="00177A94" w:rsidP="00133337">
      <w:pPr>
        <w:ind w:left="1134" w:hanging="708"/>
        <w:jc w:val="both"/>
        <w:rPr>
          <w:sz w:val="22"/>
          <w:szCs w:val="22"/>
          <w:lang w:val="tr-TR"/>
        </w:rPr>
      </w:pPr>
      <w:r w:rsidRPr="003D6B6C">
        <w:rPr>
          <w:rFonts w:ascii="Times New Roman" w:hAnsi="Times New Roman"/>
          <w:sz w:val="22"/>
          <w:szCs w:val="22"/>
        </w:rPr>
        <w:t>32.6</w:t>
      </w:r>
      <w:r w:rsidRPr="003D6B6C">
        <w:rPr>
          <w:rFonts w:ascii="Times New Roman" w:hAnsi="Times New Roman"/>
          <w:sz w:val="22"/>
          <w:szCs w:val="22"/>
        </w:rPr>
        <w:tab/>
      </w:r>
      <w:r w:rsidR="00133337" w:rsidRPr="00133337">
        <w:rPr>
          <w:rFonts w:ascii="Times New Roman" w:hAnsi="Times New Roman"/>
          <w:sz w:val="22"/>
          <w:szCs w:val="22"/>
          <w:lang w:val="tr-TR"/>
        </w:rPr>
        <w:t>In addition to the contractual warranty period, the Contractor shall provide a minimum two-year manufacturer's warranty, where applicable, for the hotel automation and energy management system, PVC door and window systems, interior room doors, the hotel main entrance door, the garden gate and associated installation works. During the warranty period, the Contractor shall repair or replace, at its own expense, any defective equipment, materials or workmanship resulting from manufacturing defects, installation defects or non-conformity with the technical specifications.</w:t>
      </w:r>
    </w:p>
    <w:p w14:paraId="516F443D" w14:textId="37B166A3"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133337">
        <w:rPr>
          <w:rFonts w:ascii="Times New Roman" w:hAnsi="Times New Roman"/>
          <w:sz w:val="22"/>
          <w:szCs w:val="22"/>
        </w:rPr>
        <w:t>1</w:t>
      </w:r>
      <w:r w:rsidRPr="003D6B6C">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6" w:name="_Toc119839451"/>
      <w:bookmarkStart w:id="2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6"/>
      <w:bookmarkEnd w:id="27"/>
    </w:p>
    <w:p w14:paraId="4067166E" w14:textId="7DC61BFE" w:rsidR="00133337" w:rsidRPr="00133337" w:rsidRDefault="00177A94" w:rsidP="00133337">
      <w:pPr>
        <w:ind w:left="1134" w:hanging="708"/>
        <w:jc w:val="both"/>
        <w:rPr>
          <w:rFonts w:ascii="Times New Roman" w:hAnsi="Times New Roman"/>
          <w:sz w:val="22"/>
          <w:szCs w:val="22"/>
          <w:lang w:val="tr-TR"/>
        </w:rPr>
      </w:pPr>
      <w:r w:rsidRPr="003D6B6C">
        <w:rPr>
          <w:rFonts w:ascii="Times New Roman" w:hAnsi="Times New Roman"/>
          <w:sz w:val="22"/>
          <w:szCs w:val="22"/>
        </w:rPr>
        <w:t>33.1</w:t>
      </w:r>
      <w:r w:rsidR="00133337">
        <w:rPr>
          <w:rFonts w:ascii="Times New Roman" w:hAnsi="Times New Roman"/>
          <w:sz w:val="22"/>
          <w:szCs w:val="22"/>
          <w:lang w:val="tr-TR"/>
        </w:rPr>
        <w:tab/>
      </w:r>
      <w:r w:rsidR="00133337" w:rsidRPr="00133337">
        <w:rPr>
          <w:rFonts w:ascii="Times New Roman" w:hAnsi="Times New Roman"/>
          <w:sz w:val="22"/>
          <w:szCs w:val="22"/>
          <w:lang w:val="tr-TR"/>
        </w:rPr>
        <w:t>The Contractor shall provide after-sales services for a minimum period of two (2) years following completion of the installation works.</w:t>
      </w:r>
    </w:p>
    <w:p w14:paraId="4DD445DD" w14:textId="77777777" w:rsidR="00133337" w:rsidRPr="00133337" w:rsidRDefault="00133337" w:rsidP="00133337">
      <w:pPr>
        <w:ind w:left="1134"/>
        <w:jc w:val="both"/>
        <w:rPr>
          <w:rFonts w:ascii="Times New Roman" w:hAnsi="Times New Roman"/>
          <w:sz w:val="22"/>
          <w:szCs w:val="22"/>
          <w:lang w:val="tr-TR"/>
        </w:rPr>
      </w:pPr>
      <w:r w:rsidRPr="00133337">
        <w:rPr>
          <w:rFonts w:ascii="Times New Roman" w:hAnsi="Times New Roman"/>
          <w:sz w:val="22"/>
          <w:szCs w:val="22"/>
          <w:lang w:val="tr-TR"/>
        </w:rPr>
        <w:t>The after-sales service shall include warranty support, technical assistance, adjustment of installed systems, repair or replacement of defective components, correction of installation defects and response to service requests.</w:t>
      </w:r>
    </w:p>
    <w:p w14:paraId="63890932" w14:textId="77777777" w:rsidR="00133337" w:rsidRPr="00133337" w:rsidRDefault="00133337" w:rsidP="00133337">
      <w:pPr>
        <w:ind w:left="1134"/>
        <w:jc w:val="both"/>
        <w:rPr>
          <w:rFonts w:ascii="Times New Roman" w:hAnsi="Times New Roman"/>
          <w:sz w:val="22"/>
          <w:szCs w:val="22"/>
          <w:lang w:val="tr-TR"/>
        </w:rPr>
      </w:pPr>
      <w:r w:rsidRPr="00133337">
        <w:rPr>
          <w:rFonts w:ascii="Times New Roman" w:hAnsi="Times New Roman"/>
          <w:sz w:val="22"/>
          <w:szCs w:val="22"/>
          <w:lang w:val="tr-TR"/>
        </w:rPr>
        <w:t>For the hotel automation and energy management system, the Contractor shall provide technical support and troubleshooting services during the warranty period.</w:t>
      </w:r>
    </w:p>
    <w:p w14:paraId="060E3D5F" w14:textId="77777777" w:rsidR="0047783A" w:rsidRPr="001E081E" w:rsidRDefault="0047783A" w:rsidP="00133337">
      <w:pPr>
        <w:spacing w:before="240"/>
        <w:jc w:val="both"/>
        <w:rPr>
          <w:rFonts w:ascii="Times New Roman" w:hAnsi="Times New Roman"/>
          <w:b/>
          <w:sz w:val="24"/>
          <w:szCs w:val="24"/>
        </w:rPr>
      </w:pPr>
      <w:bookmarkStart w:id="28" w:name="_Toc124934917"/>
      <w:r w:rsidRPr="001E081E">
        <w:rPr>
          <w:rFonts w:ascii="Times New Roman" w:hAnsi="Times New Roman"/>
          <w:b/>
          <w:sz w:val="24"/>
          <w:szCs w:val="24"/>
        </w:rPr>
        <w:t>Article 40</w:t>
      </w:r>
      <w:r w:rsidR="00EB45CB" w:rsidRPr="001E081E">
        <w:rPr>
          <w:rFonts w:ascii="Times New Roman" w:hAnsi="Times New Roman"/>
          <w:b/>
          <w:sz w:val="24"/>
          <w:szCs w:val="24"/>
        </w:rPr>
        <w:tab/>
      </w:r>
      <w:r w:rsidRPr="001E081E">
        <w:rPr>
          <w:rFonts w:ascii="Times New Roman" w:hAnsi="Times New Roman"/>
          <w:b/>
          <w:sz w:val="24"/>
          <w:szCs w:val="24"/>
        </w:rPr>
        <w:t>Settlement of disputes</w:t>
      </w:r>
      <w:bookmarkEnd w:id="28"/>
    </w:p>
    <w:p w14:paraId="2EBC38C8" w14:textId="1C98AABD" w:rsidR="001E081E" w:rsidRPr="001E081E" w:rsidRDefault="0047783A" w:rsidP="001B55AC">
      <w:pPr>
        <w:spacing w:before="0"/>
        <w:ind w:left="1134" w:hanging="708"/>
        <w:jc w:val="both"/>
        <w:rPr>
          <w:rFonts w:ascii="Times New Roman" w:hAnsi="Times New Roman"/>
          <w:sz w:val="22"/>
          <w:szCs w:val="22"/>
        </w:rPr>
      </w:pPr>
      <w:r w:rsidRPr="001E081E">
        <w:rPr>
          <w:rFonts w:ascii="Times New Roman" w:hAnsi="Times New Roman"/>
          <w:sz w:val="22"/>
          <w:szCs w:val="22"/>
        </w:rPr>
        <w:t>40.</w:t>
      </w:r>
      <w:r w:rsidR="00D83918" w:rsidRPr="001E081E">
        <w:rPr>
          <w:rFonts w:ascii="Times New Roman" w:hAnsi="Times New Roman"/>
          <w:sz w:val="22"/>
          <w:szCs w:val="22"/>
        </w:rPr>
        <w:t>4</w:t>
      </w:r>
      <w:r w:rsidRPr="001E081E">
        <w:rPr>
          <w:rFonts w:ascii="Times New Roman" w:hAnsi="Times New Roman"/>
          <w:sz w:val="22"/>
          <w:szCs w:val="22"/>
        </w:rPr>
        <w:tab/>
      </w:r>
      <w:r w:rsidR="001E081E" w:rsidRPr="001E081E">
        <w:rPr>
          <w:rFonts w:ascii="Times New Roman" w:hAnsi="Times New Roman"/>
          <w:sz w:val="22"/>
          <w:szCs w:val="22"/>
        </w:rPr>
        <w:t>Any disputes arising out of or relating to this contract which cannot be settled otherwise shall be referred to the exclusive jurisdiction of Republic of Türkiye in accordance with the national legislation of the state of the contracting authority. In the absence of a provision in the contract, the provisions of the Turkish Commercial Code regarding commercial sales contracts shall apply. If no provision is found there either, Article 187 of the Turkish Code of Obligations shall apply.</w:t>
      </w:r>
    </w:p>
    <w:p w14:paraId="53F35545" w14:textId="1C0D7E49" w:rsidR="00407C90" w:rsidRPr="001E081E" w:rsidRDefault="00407C90" w:rsidP="00B5440B">
      <w:pPr>
        <w:keepNext/>
        <w:keepLines/>
        <w:tabs>
          <w:tab w:val="left" w:pos="1134"/>
        </w:tabs>
        <w:spacing w:before="240" w:after="0"/>
        <w:ind w:left="1134" w:hanging="1134"/>
        <w:rPr>
          <w:rFonts w:ascii="Times New Roman" w:hAnsi="Times New Roman"/>
          <w:b/>
          <w:sz w:val="24"/>
          <w:szCs w:val="24"/>
        </w:rPr>
      </w:pPr>
      <w:r w:rsidRPr="001E081E">
        <w:rPr>
          <w:rFonts w:ascii="Times New Roman" w:hAnsi="Times New Roman"/>
          <w:b/>
          <w:sz w:val="24"/>
          <w:szCs w:val="24"/>
        </w:rPr>
        <w:t>Article 44</w:t>
      </w:r>
      <w:r w:rsidRPr="001E081E">
        <w:rPr>
          <w:rFonts w:ascii="Times New Roman" w:hAnsi="Times New Roman"/>
          <w:b/>
          <w:sz w:val="24"/>
          <w:szCs w:val="24"/>
        </w:rPr>
        <w:tab/>
        <w:t xml:space="preserve">Data </w:t>
      </w:r>
      <w:r w:rsidR="00686E07" w:rsidRPr="001E081E">
        <w:rPr>
          <w:rFonts w:ascii="Times New Roman" w:hAnsi="Times New Roman"/>
          <w:b/>
          <w:sz w:val="24"/>
          <w:szCs w:val="24"/>
        </w:rPr>
        <w:t>p</w:t>
      </w:r>
      <w:r w:rsidRPr="001E081E">
        <w:rPr>
          <w:rFonts w:ascii="Times New Roman" w:hAnsi="Times New Roman"/>
          <w:b/>
          <w:sz w:val="24"/>
          <w:szCs w:val="24"/>
        </w:rPr>
        <w:t>rotection</w:t>
      </w:r>
    </w:p>
    <w:p w14:paraId="21A6D968" w14:textId="4451D4AC" w:rsidR="00C05EBE" w:rsidRPr="001E081E" w:rsidRDefault="00C05EBE" w:rsidP="00C05EBE">
      <w:pPr>
        <w:jc w:val="both"/>
        <w:rPr>
          <w:rFonts w:ascii="Times New Roman" w:hAnsi="Times New Roman"/>
          <w:sz w:val="22"/>
          <w:szCs w:val="22"/>
        </w:rPr>
      </w:pPr>
      <w:r w:rsidRPr="001E081E">
        <w:rPr>
          <w:rFonts w:ascii="Times New Roman" w:hAnsi="Times New Roman"/>
          <w:sz w:val="22"/>
          <w:szCs w:val="22"/>
        </w:rPr>
        <w:t>For the purpose of</w:t>
      </w:r>
      <w:r w:rsidRPr="001E081E">
        <w:rPr>
          <w:rFonts w:ascii="Times New Roman" w:hAnsi="Times New Roman"/>
          <w:color w:val="0000FF"/>
          <w:sz w:val="22"/>
          <w:szCs w:val="22"/>
          <w:u w:val="single"/>
        </w:rPr>
        <w:t xml:space="preserve"> </w:t>
      </w:r>
      <w:r w:rsidRPr="001E081E">
        <w:rPr>
          <w:rFonts w:ascii="Times New Roman" w:hAnsi="Times New Roman"/>
          <w:sz w:val="22"/>
          <w:szCs w:val="22"/>
          <w:lang w:eastAsia="en-GB"/>
        </w:rPr>
        <w:t xml:space="preserve">Article 44 of the </w:t>
      </w:r>
      <w:r w:rsidRPr="001E081E">
        <w:rPr>
          <w:rFonts w:ascii="Times New Roman" w:hAnsi="Times New Roman"/>
          <w:sz w:val="22"/>
          <w:szCs w:val="22"/>
        </w:rPr>
        <w:t>general conditions, for the part of the data transferred by the contracting authority to the European Commission:</w:t>
      </w:r>
    </w:p>
    <w:p w14:paraId="18EF332A" w14:textId="53D1BD65" w:rsidR="00C05EBE" w:rsidRPr="001E081E" w:rsidRDefault="00C05EBE" w:rsidP="00B5440B">
      <w:pPr>
        <w:ind w:left="426"/>
        <w:jc w:val="both"/>
        <w:rPr>
          <w:rFonts w:ascii="Times New Roman" w:hAnsi="Times New Roman"/>
          <w:sz w:val="22"/>
          <w:szCs w:val="22"/>
        </w:rPr>
      </w:pPr>
      <w:r w:rsidRPr="001E081E">
        <w:rPr>
          <w:rFonts w:ascii="Times New Roman" w:hAnsi="Times New Roman"/>
          <w:sz w:val="22"/>
          <w:szCs w:val="22"/>
        </w:rPr>
        <w:t>(a)</w:t>
      </w:r>
      <w:r w:rsidR="005A123C" w:rsidRPr="001E081E">
        <w:rPr>
          <w:rFonts w:ascii="Times New Roman" w:hAnsi="Times New Roman"/>
          <w:sz w:val="22"/>
          <w:szCs w:val="22"/>
        </w:rPr>
        <w:tab/>
      </w:r>
      <w:r w:rsidRPr="001E081E">
        <w:rPr>
          <w:rFonts w:ascii="Times New Roman" w:hAnsi="Times New Roman"/>
          <w:sz w:val="22"/>
          <w:szCs w:val="22"/>
        </w:rPr>
        <w:t>the controller for the processing of personal data carried out within the Commission is</w:t>
      </w:r>
    </w:p>
    <w:p w14:paraId="2B8A9791" w14:textId="6AB97772" w:rsidR="00C05EBE" w:rsidRPr="001E081E" w:rsidRDefault="00C05EBE" w:rsidP="00B5440B">
      <w:pPr>
        <w:ind w:left="709"/>
        <w:jc w:val="both"/>
        <w:rPr>
          <w:rFonts w:ascii="Times New Roman" w:hAnsi="Times New Roman"/>
          <w:sz w:val="22"/>
          <w:szCs w:val="22"/>
        </w:rPr>
      </w:pPr>
      <w:r w:rsidRPr="001E081E">
        <w:rPr>
          <w:rFonts w:ascii="Times New Roman" w:hAnsi="Times New Roman"/>
          <w:sz w:val="22"/>
          <w:szCs w:val="22"/>
        </w:rPr>
        <w:t>For DG INTPA the head of legal affairs unit of DG International Partnerships.</w:t>
      </w:r>
    </w:p>
    <w:p w14:paraId="7EE57030" w14:textId="2DA7163F" w:rsidR="00C05EBE" w:rsidRPr="001E081E" w:rsidRDefault="00C05EBE" w:rsidP="00B5440B">
      <w:pPr>
        <w:ind w:left="709"/>
        <w:jc w:val="both"/>
        <w:rPr>
          <w:rFonts w:ascii="Times New Roman" w:hAnsi="Times New Roman"/>
          <w:sz w:val="22"/>
          <w:szCs w:val="22"/>
        </w:rPr>
      </w:pPr>
      <w:r w:rsidRPr="001E081E">
        <w:rPr>
          <w:rFonts w:ascii="Times New Roman" w:hAnsi="Times New Roman"/>
          <w:sz w:val="22"/>
          <w:szCs w:val="22"/>
        </w:rPr>
        <w:t xml:space="preserve">For DG NEAR the head of contracts and finance unit R4 of DG Neighbourhood and Enlargement Negotiations][For any other DG &lt;please add the function of your controller </w:t>
      </w:r>
    </w:p>
    <w:p w14:paraId="4CB26B0B" w14:textId="16155D9D" w:rsidR="00C05EBE" w:rsidRPr="001E081E"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1E081E">
        <w:rPr>
          <w:rFonts w:ascii="Times New Roman" w:hAnsi="Times New Roman"/>
          <w:sz w:val="22"/>
          <w:szCs w:val="22"/>
        </w:rPr>
        <w:lastRenderedPageBreak/>
        <w:t>(b)</w:t>
      </w:r>
      <w:r w:rsidR="005A123C" w:rsidRPr="001E081E">
        <w:rPr>
          <w:rFonts w:ascii="Times New Roman" w:hAnsi="Times New Roman"/>
          <w:sz w:val="22"/>
          <w:szCs w:val="22"/>
        </w:rPr>
        <w:tab/>
      </w:r>
      <w:r w:rsidRPr="001E081E">
        <w:rPr>
          <w:rFonts w:ascii="Times New Roman" w:hAnsi="Times New Roman"/>
          <w:sz w:val="22"/>
          <w:szCs w:val="22"/>
          <w:lang w:eastAsia="en-GB"/>
        </w:rPr>
        <w:t xml:space="preserve">the </w:t>
      </w:r>
      <w:r w:rsidR="00830347" w:rsidRPr="001E081E">
        <w:rPr>
          <w:rFonts w:ascii="Times New Roman" w:hAnsi="Times New Roman"/>
          <w:sz w:val="22"/>
          <w:szCs w:val="22"/>
          <w:lang w:eastAsia="en-GB"/>
        </w:rPr>
        <w:t xml:space="preserve">privacy statement </w:t>
      </w:r>
      <w:r w:rsidRPr="001E081E">
        <w:rPr>
          <w:rFonts w:ascii="Times New Roman" w:hAnsi="Times New Roman"/>
          <w:sz w:val="22"/>
          <w:szCs w:val="22"/>
          <w:lang w:eastAsia="en-GB"/>
        </w:rPr>
        <w:t>is available at</w:t>
      </w:r>
      <w:r w:rsidRPr="001E081E">
        <w:rPr>
          <w:rFonts w:ascii="Times New Roman" w:hAnsi="Times New Roman"/>
          <w:sz w:val="22"/>
          <w:szCs w:val="22"/>
          <w:lang w:val="sv-SE"/>
        </w:rPr>
        <w:t xml:space="preserve"> </w:t>
      </w:r>
      <w:hyperlink r:id="rId11" w:anchor="Annexes-AnnexesA(Ch.2):General" w:history="1">
        <w:r w:rsidRPr="001E081E">
          <w:rPr>
            <w:rFonts w:ascii="Times New Roman" w:hAnsi="Times New Roman"/>
            <w:color w:val="0000FF"/>
            <w:sz w:val="22"/>
            <w:szCs w:val="22"/>
            <w:u w:val="single"/>
            <w:lang w:val="sv-SE"/>
          </w:rPr>
          <w:t>https://wikis.ec.europa.eu/display/ExactExternalWiki/Annexes#Annexes-AnnexesA(Ch.2):General</w:t>
        </w:r>
      </w:hyperlink>
      <w:r w:rsidR="0043240C" w:rsidRPr="001E081E">
        <w:rPr>
          <w:rFonts w:ascii="Times New Roman" w:hAnsi="Times New Roman"/>
          <w:color w:val="0000FF"/>
          <w:sz w:val="22"/>
          <w:szCs w:val="22"/>
          <w:u w:val="single"/>
          <w:lang w:val="sv-SE"/>
        </w:rPr>
        <w:t>]</w:t>
      </w:r>
    </w:p>
    <w:p w14:paraId="5F3FDACE" w14:textId="353E1177" w:rsidR="009F7E6A" w:rsidRPr="001E081E" w:rsidRDefault="009F7E6A" w:rsidP="00B5440B">
      <w:pPr>
        <w:ind w:left="567" w:hanging="567"/>
        <w:jc w:val="both"/>
        <w:rPr>
          <w:rFonts w:ascii="Times New Roman" w:hAnsi="Times New Roman"/>
          <w:sz w:val="22"/>
          <w:szCs w:val="22"/>
        </w:rPr>
      </w:pPr>
      <w:r w:rsidRPr="001E081E">
        <w:rPr>
          <w:rFonts w:ascii="Times New Roman" w:hAnsi="Times New Roman"/>
          <w:sz w:val="22"/>
          <w:szCs w:val="22"/>
        </w:rPr>
        <w:t>1.</w:t>
      </w:r>
      <w:r w:rsidR="005A123C" w:rsidRPr="001E081E">
        <w:rPr>
          <w:rFonts w:ascii="Times New Roman" w:hAnsi="Times New Roman"/>
          <w:sz w:val="22"/>
          <w:szCs w:val="22"/>
        </w:rPr>
        <w:tab/>
      </w:r>
      <w:r w:rsidRPr="001E081E">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5CC60F19" w:rsidR="009F7E6A" w:rsidRPr="001E081E" w:rsidRDefault="009F7E6A" w:rsidP="00B5440B">
      <w:pPr>
        <w:ind w:left="567" w:hanging="567"/>
        <w:jc w:val="both"/>
        <w:rPr>
          <w:rFonts w:ascii="Times New Roman" w:hAnsi="Times New Roman"/>
          <w:sz w:val="22"/>
          <w:szCs w:val="22"/>
          <w:u w:val="single"/>
        </w:rPr>
      </w:pPr>
      <w:r w:rsidRPr="001E081E">
        <w:rPr>
          <w:rFonts w:ascii="Times New Roman" w:hAnsi="Times New Roman"/>
          <w:sz w:val="22"/>
          <w:szCs w:val="22"/>
        </w:rPr>
        <w:t>2.</w:t>
      </w:r>
      <w:r w:rsidR="005A123C" w:rsidRPr="001E081E">
        <w:rPr>
          <w:rFonts w:ascii="Times New Roman" w:hAnsi="Times New Roman"/>
          <w:sz w:val="22"/>
          <w:szCs w:val="22"/>
        </w:rPr>
        <w:tab/>
      </w:r>
      <w:r w:rsidRPr="001E081E">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1E081E">
        <w:rPr>
          <w:rFonts w:ascii="Times New Roman" w:hAnsi="Times New Roman"/>
          <w:sz w:val="22"/>
          <w:szCs w:val="22"/>
        </w:rPr>
        <w:t>personnel</w:t>
      </w:r>
      <w:r w:rsidRPr="001E081E">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E081E">
        <w:rPr>
          <w:rStyle w:val="DipnotBavurusu"/>
          <w:rFonts w:ascii="Times New Roman" w:hAnsi="Times New Roman"/>
          <w:sz w:val="22"/>
          <w:szCs w:val="22"/>
        </w:rPr>
        <w:footnoteReference w:id="5"/>
      </w:r>
      <w:r w:rsidRPr="001E081E">
        <w:rPr>
          <w:rFonts w:ascii="Times New Roman" w:hAnsi="Times New Roman"/>
          <w:sz w:val="22"/>
          <w:szCs w:val="22"/>
        </w:rPr>
        <w:t xml:space="preserve"> and as detailed in the specific privacy statement published at ePRAG.</w:t>
      </w:r>
    </w:p>
    <w:p w14:paraId="0BB191E9" w14:textId="3053E303" w:rsidR="00B605B6" w:rsidRPr="001E081E" w:rsidRDefault="00B605B6" w:rsidP="00872DA7">
      <w:pPr>
        <w:pStyle w:val="ListeNumaras"/>
        <w:numPr>
          <w:ilvl w:val="0"/>
          <w:numId w:val="0"/>
        </w:numPr>
        <w:spacing w:before="240"/>
        <w:ind w:left="1134" w:hanging="1134"/>
        <w:rPr>
          <w:b/>
          <w:szCs w:val="24"/>
        </w:rPr>
      </w:pPr>
      <w:r w:rsidRPr="001E081E">
        <w:rPr>
          <w:b/>
          <w:szCs w:val="24"/>
        </w:rPr>
        <w:t>Article 45</w:t>
      </w:r>
      <w:r w:rsidRPr="001E081E">
        <w:rPr>
          <w:b/>
          <w:szCs w:val="24"/>
        </w:rPr>
        <w:tab/>
        <w:t>Further additional clauses</w:t>
      </w:r>
    </w:p>
    <w:p w14:paraId="53C7C114" w14:textId="068ED37C" w:rsidR="001E081E" w:rsidRDefault="001E081E" w:rsidP="001E081E">
      <w:pPr>
        <w:pStyle w:val="ListeNumaras"/>
        <w:numPr>
          <w:ilvl w:val="0"/>
          <w:numId w:val="0"/>
        </w:numPr>
        <w:spacing w:before="240"/>
        <w:ind w:left="709" w:hanging="142"/>
        <w:rPr>
          <w:b/>
          <w:szCs w:val="24"/>
        </w:rPr>
      </w:pPr>
      <w:r w:rsidRPr="001E081E">
        <w:rPr>
          <w:snapToGrid w:val="0"/>
          <w:sz w:val="22"/>
          <w:szCs w:val="22"/>
          <w:lang w:val="tr-TR"/>
        </w:rPr>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016C5FE5" w14:textId="77777777" w:rsidR="001B55AC" w:rsidRPr="003D6B6C" w:rsidRDefault="001B55AC" w:rsidP="001E081E">
      <w:pPr>
        <w:pStyle w:val="ListeNumaras"/>
        <w:numPr>
          <w:ilvl w:val="0"/>
          <w:numId w:val="0"/>
        </w:numPr>
        <w:spacing w:before="360" w:after="100" w:afterAutospacing="1"/>
        <w:jc w:val="center"/>
        <w:rPr>
          <w:sz w:val="22"/>
          <w:szCs w:val="22"/>
        </w:rPr>
      </w:pPr>
      <w:r w:rsidRPr="003D6B6C">
        <w:rPr>
          <w:sz w:val="22"/>
          <w:szCs w:val="22"/>
        </w:rPr>
        <w:t>* * *</w:t>
      </w:r>
    </w:p>
    <w:sectPr w:rsidR="001B55AC" w:rsidRPr="003D6B6C" w:rsidSect="00B5440B">
      <w:headerReference w:type="default" r:id="rId12"/>
      <w:footerReference w:type="even" r:id="rId13"/>
      <w:footerReference w:type="defaul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2616B" w14:textId="77777777" w:rsidR="002D42B8" w:rsidRPr="006A5F84" w:rsidRDefault="002D42B8">
      <w:r w:rsidRPr="006A5F84">
        <w:separator/>
      </w:r>
    </w:p>
  </w:endnote>
  <w:endnote w:type="continuationSeparator" w:id="0">
    <w:p w14:paraId="59164D2B" w14:textId="77777777" w:rsidR="002D42B8" w:rsidRPr="006A5F84" w:rsidRDefault="002D42B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14</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8822B" w14:textId="77777777" w:rsidR="002D42B8" w:rsidRPr="006A5F84" w:rsidRDefault="002D42B8">
      <w:r w:rsidRPr="006A5F84">
        <w:separator/>
      </w:r>
    </w:p>
  </w:footnote>
  <w:footnote w:type="continuationSeparator" w:id="0">
    <w:p w14:paraId="61D74114" w14:textId="77777777" w:rsidR="002D42B8" w:rsidRPr="006A5F84" w:rsidRDefault="002D42B8">
      <w:r w:rsidRPr="006A5F84">
        <w:continuationSeparator/>
      </w:r>
    </w:p>
  </w:footnote>
  <w:footnote w:id="1">
    <w:p w14:paraId="2AFFD590" w14:textId="77777777" w:rsidR="00452366" w:rsidRPr="00723015" w:rsidRDefault="00452366" w:rsidP="00452366">
      <w:pPr>
        <w:pStyle w:val="DipnotMetni"/>
      </w:pPr>
      <w:r w:rsidRPr="006A5F84">
        <w:rPr>
          <w:rStyle w:val="DipnotBavurusu"/>
          <w:lang w:val="en-GB"/>
        </w:rPr>
        <w:footnoteRef/>
      </w:r>
      <w:r w:rsidRPr="00723015">
        <w:tab/>
      </w:r>
      <w:r w:rsidRPr="00656F32">
        <w:t>DDP (Delivered Duty Paid) / DAP (Delivered At Place) —</w:t>
      </w:r>
      <w:r w:rsidRPr="00723015">
        <w:t xml:space="preserve"> Incoterms 2020 International Chamber of Commerce </w:t>
      </w:r>
      <w:hyperlink r:id="rId1" w:history="1">
        <w:r>
          <w:rPr>
            <w:rStyle w:val="Kpr"/>
            <w:lang w:val="en-GB"/>
          </w:rPr>
          <w:t>http://www.iccwbo.org/incoterms/</w:t>
        </w:r>
      </w:hyperlink>
    </w:p>
  </w:footnote>
  <w:footnote w:id="2">
    <w:p w14:paraId="4877252D" w14:textId="77777777" w:rsidR="00452366" w:rsidRDefault="00452366" w:rsidP="00452366">
      <w:pPr>
        <w:pStyle w:val="DipnotMetni"/>
        <w:rPr>
          <w:lang w:val="en-GB"/>
        </w:rPr>
      </w:pPr>
      <w:r>
        <w:rPr>
          <w:rStyle w:val="DipnotBavurusu"/>
          <w:lang w:val="en-GB"/>
        </w:rPr>
        <w:footnoteRef/>
      </w:r>
      <w:r>
        <w:rPr>
          <w:lang w:val="en-GB"/>
        </w:rPr>
        <w:t xml:space="preserve"> See </w:t>
      </w:r>
      <w:hyperlink r:id="rId2" w:history="1">
        <w:r>
          <w:rPr>
            <w:rStyle w:val="Kpr"/>
            <w:lang w:val="en-GB"/>
          </w:rPr>
          <w:t>http://www.iccwbo.org/incoterms/</w:t>
        </w:r>
      </w:hyperlink>
    </w:p>
  </w:footnote>
  <w:footnote w:id="3">
    <w:p w14:paraId="56D56E54" w14:textId="0C13E274" w:rsidR="001C6A79" w:rsidRPr="000665DD" w:rsidRDefault="001C6A79" w:rsidP="009D0375">
      <w:pPr>
        <w:pStyle w:val="DipnotMetni"/>
        <w:rPr>
          <w:lang w:val="en-GB"/>
        </w:rPr>
      </w:pPr>
      <w:r w:rsidRPr="000665DD">
        <w:rPr>
          <w:rStyle w:val="DipnotBavurusu"/>
          <w:lang w:val="en-GB"/>
        </w:rPr>
        <w:footnoteRef/>
      </w:r>
      <w:r w:rsidR="009D0375" w:rsidRPr="000665DD">
        <w:rPr>
          <w:lang w:val="en-GB"/>
        </w:rPr>
        <w:tab/>
      </w:r>
      <w:bookmarkStart w:id="21" w:name="_Hlk167465553"/>
      <w:r w:rsidR="00651B07" w:rsidRPr="000665DD">
        <w:rPr>
          <w:highlight w:val="yellow"/>
          <w:lang w:val="en-GB"/>
        </w:rPr>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w:t>
      </w:r>
      <w:r w:rsidR="00651B07" w:rsidRPr="000665DD">
        <w:rPr>
          <w:lang w:val="en-GB"/>
        </w:rPr>
        <w:t xml:space="preserve"> </w:t>
      </w:r>
      <w:bookmarkEnd w:id="21"/>
      <w:r w:rsidRPr="000665DD">
        <w:rPr>
          <w:highlight w:val="yellow"/>
          <w:lang w:val="en-GB"/>
        </w:rPr>
        <w:t>Otherwise</w:t>
      </w:r>
      <w:r w:rsidR="00A31EF5" w:rsidRPr="000665DD">
        <w:rPr>
          <w:highlight w:val="yellow"/>
          <w:lang w:val="en-GB"/>
        </w:rPr>
        <w:t>,</w:t>
      </w:r>
      <w:r w:rsidRPr="000665DD">
        <w:rPr>
          <w:highlight w:val="yellow"/>
          <w:lang w:val="en-GB"/>
        </w:rPr>
        <w:t xml:space="preserve"> the first-prefinancing payment shall not be subject to the receipt of an invoice</w:t>
      </w:r>
      <w:r w:rsidR="00A31EF5" w:rsidRPr="000665DD">
        <w:rPr>
          <w:highlight w:val="yellow"/>
          <w:lang w:val="en-GB"/>
        </w:rPr>
        <w:t xml:space="preserve"> and no invoice is required</w:t>
      </w:r>
      <w:r w:rsidRPr="000665DD">
        <w:rPr>
          <w:highlight w:val="yellow"/>
          <w:lang w:val="en-GB"/>
        </w:rPr>
        <w:t>.</w:t>
      </w:r>
    </w:p>
  </w:footnote>
  <w:footnote w:id="4">
    <w:p w14:paraId="381A3A5A" w14:textId="518FE224" w:rsidR="00F0405C" w:rsidRPr="000665DD" w:rsidRDefault="00F0405C" w:rsidP="009D0375">
      <w:pPr>
        <w:pStyle w:val="DipnotMetni"/>
        <w:rPr>
          <w:highlight w:val="yellow"/>
          <w:lang w:val="en-GB"/>
        </w:rPr>
      </w:pPr>
      <w:r w:rsidRPr="000665DD">
        <w:rPr>
          <w:rStyle w:val="DipnotBavurusu"/>
          <w:lang w:val="en-GB"/>
        </w:rPr>
        <w:footnoteRef/>
      </w:r>
      <w:r w:rsidR="009D0375" w:rsidRPr="000665DD">
        <w:rPr>
          <w:lang w:val="en-GB"/>
        </w:rPr>
        <w:tab/>
      </w:r>
      <w:r w:rsidR="00232677" w:rsidRPr="000665DD">
        <w:rPr>
          <w:highlight w:val="yellow"/>
          <w:lang w:val="en-GB"/>
        </w:rPr>
        <w:t>See internal provision in the Companion Chapter 9.</w:t>
      </w:r>
    </w:p>
  </w:footnote>
  <w:footnote w:id="5">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416B2271" w:rsidR="00C84FFB" w:rsidRDefault="009E2C7B">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2D42B8" w:rsidRPr="002D42B8">
      <w:rPr>
        <w:noProof/>
        <w:snapToGrid/>
        <w:lang w:val="tr-TR"/>
      </w:rPr>
      <w:pict w14:anchorId="63F16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15pt;height:83.4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D3332"/>
    <w:multiLevelType w:val="multilevel"/>
    <w:tmpl w:val="918AC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4A6DE5"/>
    <w:multiLevelType w:val="multilevel"/>
    <w:tmpl w:val="8814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start w:val="1"/>
      <w:numFmt w:val="bullet"/>
      <w:lvlText w:val="o"/>
      <w:lvlJc w:val="left"/>
      <w:pPr>
        <w:ind w:left="2214" w:hanging="360"/>
      </w:pPr>
      <w:rPr>
        <w:rFonts w:ascii="Courier New" w:hAnsi="Courier New" w:cs="Courier New" w:hint="default"/>
      </w:rPr>
    </w:lvl>
    <w:lvl w:ilvl="2" w:tplc="041F0005">
      <w:start w:val="1"/>
      <w:numFmt w:val="bullet"/>
      <w:lvlText w:val=""/>
      <w:lvlJc w:val="left"/>
      <w:pPr>
        <w:ind w:left="2934" w:hanging="360"/>
      </w:pPr>
      <w:rPr>
        <w:rFonts w:ascii="Wingdings" w:hAnsi="Wingdings" w:hint="default"/>
      </w:rPr>
    </w:lvl>
    <w:lvl w:ilvl="3" w:tplc="041F0001">
      <w:start w:val="1"/>
      <w:numFmt w:val="bullet"/>
      <w:lvlText w:val=""/>
      <w:lvlJc w:val="left"/>
      <w:pPr>
        <w:ind w:left="3654" w:hanging="360"/>
      </w:pPr>
      <w:rPr>
        <w:rFonts w:ascii="Symbol" w:hAnsi="Symbol" w:hint="default"/>
      </w:rPr>
    </w:lvl>
    <w:lvl w:ilvl="4" w:tplc="041F0003">
      <w:start w:val="1"/>
      <w:numFmt w:val="bullet"/>
      <w:lvlText w:val="o"/>
      <w:lvlJc w:val="left"/>
      <w:pPr>
        <w:ind w:left="4374" w:hanging="360"/>
      </w:pPr>
      <w:rPr>
        <w:rFonts w:ascii="Courier New" w:hAnsi="Courier New" w:cs="Courier New" w:hint="default"/>
      </w:rPr>
    </w:lvl>
    <w:lvl w:ilvl="5" w:tplc="041F0005">
      <w:start w:val="1"/>
      <w:numFmt w:val="bullet"/>
      <w:lvlText w:val=""/>
      <w:lvlJc w:val="left"/>
      <w:pPr>
        <w:ind w:left="5094" w:hanging="360"/>
      </w:pPr>
      <w:rPr>
        <w:rFonts w:ascii="Wingdings" w:hAnsi="Wingdings" w:hint="default"/>
      </w:rPr>
    </w:lvl>
    <w:lvl w:ilvl="6" w:tplc="041F0001">
      <w:start w:val="1"/>
      <w:numFmt w:val="bullet"/>
      <w:lvlText w:val=""/>
      <w:lvlJc w:val="left"/>
      <w:pPr>
        <w:ind w:left="5814" w:hanging="360"/>
      </w:pPr>
      <w:rPr>
        <w:rFonts w:ascii="Symbol" w:hAnsi="Symbol" w:hint="default"/>
      </w:rPr>
    </w:lvl>
    <w:lvl w:ilvl="7" w:tplc="041F0003">
      <w:start w:val="1"/>
      <w:numFmt w:val="bullet"/>
      <w:lvlText w:val="o"/>
      <w:lvlJc w:val="left"/>
      <w:pPr>
        <w:ind w:left="6534" w:hanging="360"/>
      </w:pPr>
      <w:rPr>
        <w:rFonts w:ascii="Courier New" w:hAnsi="Courier New" w:cs="Courier New" w:hint="default"/>
      </w:rPr>
    </w:lvl>
    <w:lvl w:ilvl="8" w:tplc="041F0005">
      <w:start w:val="1"/>
      <w:numFmt w:val="bullet"/>
      <w:lvlText w:val=""/>
      <w:lvlJc w:val="left"/>
      <w:pPr>
        <w:ind w:left="7254" w:hanging="360"/>
      </w:pPr>
      <w:rPr>
        <w:rFonts w:ascii="Wingdings" w:hAnsi="Wingdings" w:hint="default"/>
      </w:r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Letter"/>
      <w:lvlText w:val="%3)"/>
      <w:lvlJc w:val="left"/>
      <w:pPr>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0C5EB7"/>
    <w:multiLevelType w:val="multilevel"/>
    <w:tmpl w:val="CCCC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1188699">
    <w:abstractNumId w:val="11"/>
  </w:num>
  <w:num w:numId="2" w16cid:durableId="818964447">
    <w:abstractNumId w:val="26"/>
  </w:num>
  <w:num w:numId="3" w16cid:durableId="1091316594">
    <w:abstractNumId w:val="10"/>
  </w:num>
  <w:num w:numId="4" w16cid:durableId="325011496">
    <w:abstractNumId w:val="13"/>
  </w:num>
  <w:num w:numId="5" w16cid:durableId="1126629808">
    <w:abstractNumId w:val="29"/>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4"/>
  </w:num>
  <w:num w:numId="11" w16cid:durableId="1573999615">
    <w:abstractNumId w:val="24"/>
  </w:num>
  <w:num w:numId="12" w16cid:durableId="310447625">
    <w:abstractNumId w:val="12"/>
  </w:num>
  <w:num w:numId="13" w16cid:durableId="2093429629">
    <w:abstractNumId w:val="6"/>
  </w:num>
  <w:num w:numId="14" w16cid:durableId="892740171">
    <w:abstractNumId w:val="20"/>
  </w:num>
  <w:num w:numId="15" w16cid:durableId="1700667367">
    <w:abstractNumId w:val="22"/>
  </w:num>
  <w:num w:numId="16" w16cid:durableId="787310804">
    <w:abstractNumId w:val="7"/>
  </w:num>
  <w:num w:numId="17" w16cid:durableId="1691101858">
    <w:abstractNumId w:val="16"/>
  </w:num>
  <w:num w:numId="18" w16cid:durableId="860165109">
    <w:abstractNumId w:val="9"/>
  </w:num>
  <w:num w:numId="19" w16cid:durableId="1202285303">
    <w:abstractNumId w:val="3"/>
  </w:num>
  <w:num w:numId="20" w16cid:durableId="988704147">
    <w:abstractNumId w:val="25"/>
  </w:num>
  <w:num w:numId="21" w16cid:durableId="1560508426">
    <w:abstractNumId w:val="17"/>
  </w:num>
  <w:num w:numId="22" w16cid:durableId="1179002257">
    <w:abstractNumId w:val="15"/>
  </w:num>
  <w:num w:numId="23" w16cid:durableId="229584476">
    <w:abstractNumId w:val="0"/>
  </w:num>
  <w:num w:numId="24" w16cid:durableId="1334186439">
    <w:abstractNumId w:val="23"/>
  </w:num>
  <w:num w:numId="25" w16cid:durableId="1944266987">
    <w:abstractNumId w:val="30"/>
  </w:num>
  <w:num w:numId="26" w16cid:durableId="173958389">
    <w:abstractNumId w:val="18"/>
  </w:num>
  <w:num w:numId="27" w16cid:durableId="1746220214">
    <w:abstractNumId w:val="2"/>
  </w:num>
  <w:num w:numId="28" w16cid:durableId="1315183299">
    <w:abstractNumId w:val="31"/>
  </w:num>
  <w:num w:numId="29" w16cid:durableId="101353597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9524935">
    <w:abstractNumId w:val="21"/>
  </w:num>
  <w:num w:numId="31" w16cid:durableId="188162732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08C"/>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33337"/>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081E"/>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42B8"/>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6CFC"/>
    <w:rsid w:val="0033700A"/>
    <w:rsid w:val="003409B8"/>
    <w:rsid w:val="003439C4"/>
    <w:rsid w:val="00345D44"/>
    <w:rsid w:val="00347B7E"/>
    <w:rsid w:val="003502E9"/>
    <w:rsid w:val="00351351"/>
    <w:rsid w:val="00360344"/>
    <w:rsid w:val="003613D2"/>
    <w:rsid w:val="00361AE1"/>
    <w:rsid w:val="00361AF6"/>
    <w:rsid w:val="00363ACC"/>
    <w:rsid w:val="0036422F"/>
    <w:rsid w:val="0036659E"/>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2366"/>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4A87"/>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5256"/>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180B"/>
    <w:rsid w:val="0088419E"/>
    <w:rsid w:val="008847D1"/>
    <w:rsid w:val="00884DDE"/>
    <w:rsid w:val="00885882"/>
    <w:rsid w:val="008859E6"/>
    <w:rsid w:val="008870C9"/>
    <w:rsid w:val="0089085F"/>
    <w:rsid w:val="008923B0"/>
    <w:rsid w:val="00892CE9"/>
    <w:rsid w:val="008934F5"/>
    <w:rsid w:val="00894325"/>
    <w:rsid w:val="008A048D"/>
    <w:rsid w:val="008A0660"/>
    <w:rsid w:val="008A2181"/>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2C5B"/>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2C7B"/>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3E2A"/>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5177"/>
    <w:rsid w:val="00CB616B"/>
    <w:rsid w:val="00CC0D96"/>
    <w:rsid w:val="00CC189A"/>
    <w:rsid w:val="00CC7DE2"/>
    <w:rsid w:val="00CD68C0"/>
    <w:rsid w:val="00CD6FC9"/>
    <w:rsid w:val="00CD7F25"/>
    <w:rsid w:val="00CF2DE2"/>
    <w:rsid w:val="00CF30C4"/>
    <w:rsid w:val="00CF6CFA"/>
    <w:rsid w:val="00D02E23"/>
    <w:rsid w:val="00D11009"/>
    <w:rsid w:val="00D1214C"/>
    <w:rsid w:val="00D131B2"/>
    <w:rsid w:val="00D13B70"/>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2FC7"/>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zmlenmeyenBahsetme">
    <w:name w:val="Unresolved Mention"/>
    <w:uiPriority w:val="99"/>
    <w:semiHidden/>
    <w:unhideWhenUsed/>
    <w:rsid w:val="006A601D"/>
    <w:rPr>
      <w:color w:val="605E5C"/>
      <w:shd w:val="clear" w:color="auto" w:fill="E1DFDD"/>
    </w:rPr>
  </w:style>
  <w:style w:type="paragraph" w:customStyle="1" w:styleId="CharCharChar">
    <w:name w:val="Char Char Char"/>
    <w:basedOn w:val="Normal"/>
    <w:link w:val="DipnotBavurusu"/>
    <w:rsid w:val="00452366"/>
    <w:pPr>
      <w:spacing w:before="0" w:after="0" w:line="240" w:lineRule="exact"/>
    </w:pPr>
    <w:rPr>
      <w:rFonts w:ascii="Times New Roman" w:hAnsi="Times New Roman"/>
      <w:snapToGrid/>
      <w:vertAlign w:val="superscript"/>
      <w:lang w:val="tr-TR" w:eastAsia="tr-TR"/>
    </w:rPr>
  </w:style>
  <w:style w:type="paragraph" w:styleId="NormalWeb">
    <w:name w:val="Normal (Web)"/>
    <w:basedOn w:val="Normal"/>
    <w:rsid w:val="0045236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c.europa.eu/europeaid/funding/communication-and-visibility-manual-eu-external-actions_en" TargetMode="External"/><Relationship Id="rId4" Type="http://schemas.openxmlformats.org/officeDocument/2006/relationships/settings" Target="settings.xml"/><Relationship Id="rId9" Type="http://schemas.openxmlformats.org/officeDocument/2006/relationships/hyperlink" Target="mailto:info@hotelsimsek.com.tr"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file:////Users/../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10</Pages>
  <Words>3636</Words>
  <Characters>20731</Characters>
  <Application>Microsoft Office Word</Application>
  <DocSecurity>0</DocSecurity>
  <Lines>172</Lines>
  <Paragraphs>48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24319</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18</cp:revision>
  <cp:lastPrinted>2014-02-11T14:32:00Z</cp:lastPrinted>
  <dcterms:created xsi:type="dcterms:W3CDTF">2025-11-07T09:08:00Z</dcterms:created>
  <dcterms:modified xsi:type="dcterms:W3CDTF">2026-06-24T20:22:00Z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